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heading=h.gjdgxs" w:colFirst="0" w:colLast="0" w:displacedByCustomXml="next"/>
    <w:bookmarkEnd w:id="1" w:displacedByCustomXml="next"/>
    <w:sdt>
      <w:sdtPr>
        <w:tag w:val="goog_rdk_0"/>
        <w:id w:val="852690719"/>
      </w:sdtPr>
      <w:sdtEndPr/>
      <w:sdtContent>
        <w:p w14:paraId="766CAC5F" w14:textId="5B1C378F" w:rsidR="00A3633B" w:rsidRDefault="007506CE">
          <w:pPr>
            <w:spacing w:after="0"/>
            <w:rPr>
              <w:color w:val="385623"/>
              <w:sz w:val="24"/>
              <w:szCs w:val="24"/>
            </w:rPr>
          </w:pPr>
          <w:r>
            <w:rPr>
              <w:color w:val="385623"/>
              <w:sz w:val="24"/>
              <w:szCs w:val="24"/>
            </w:rPr>
            <w:t xml:space="preserve"> </w:t>
          </w:r>
          <w:r w:rsidR="009127B4" w:rsidRPr="009127B4">
            <w:rPr>
              <w:color w:val="385623"/>
              <w:sz w:val="24"/>
              <w:szCs w:val="24"/>
            </w:rPr>
            <w:t xml:space="preserve">The following provides responses to Requestor’s </w:t>
          </w:r>
          <w:proofErr w:type="spellStart"/>
          <w:r w:rsidR="009127B4" w:rsidRPr="009127B4">
            <w:rPr>
              <w:color w:val="385623"/>
              <w:sz w:val="24"/>
              <w:szCs w:val="24"/>
            </w:rPr>
            <w:t>WorkPaper</w:t>
          </w:r>
          <w:proofErr w:type="spellEnd"/>
          <w:r w:rsidR="009127B4" w:rsidRPr="009127B4">
            <w:rPr>
              <w:color w:val="385623"/>
              <w:sz w:val="24"/>
              <w:szCs w:val="24"/>
            </w:rPr>
            <w:t xml:space="preserve"> Inquiry Intake Form in addition to</w:t>
          </w:r>
          <w:r w:rsidR="009127B4">
            <w:rPr>
              <w:color w:val="385623"/>
              <w:sz w:val="24"/>
              <w:szCs w:val="24"/>
            </w:rPr>
            <w:t xml:space="preserve"> documenting</w:t>
          </w:r>
          <w:r w:rsidR="009127B4" w:rsidRPr="009127B4">
            <w:rPr>
              <w:color w:val="385623"/>
              <w:sz w:val="24"/>
              <w:szCs w:val="24"/>
            </w:rPr>
            <w:t xml:space="preserve"> general meeting minutes for the “</w:t>
          </w:r>
          <w:r w:rsidR="009127B4" w:rsidRPr="009127B4">
            <w:rPr>
              <w:b/>
              <w:color w:val="385623"/>
              <w:sz w:val="24"/>
              <w:szCs w:val="24"/>
            </w:rPr>
            <w:t>IOU Responses to vendor concerns on workpaper update methods/process</w:t>
          </w:r>
          <w:r w:rsidR="009127B4" w:rsidRPr="009127B4">
            <w:rPr>
              <w:color w:val="385623"/>
              <w:sz w:val="24"/>
              <w:szCs w:val="24"/>
            </w:rPr>
            <w:t>”</w:t>
          </w:r>
          <w:r w:rsidR="009127B4">
            <w:rPr>
              <w:color w:val="385623"/>
              <w:sz w:val="24"/>
              <w:szCs w:val="24"/>
            </w:rPr>
            <w:t xml:space="preserve"> meeting held on May 28, 2019</w:t>
          </w:r>
        </w:p>
      </w:sdtContent>
    </w:sdt>
    <w:sdt>
      <w:sdtPr>
        <w:tag w:val="goog_rdk_1"/>
        <w:id w:val="2135757787"/>
        <w:showingPlcHdr/>
      </w:sdtPr>
      <w:sdtEndPr/>
      <w:sdtContent>
        <w:p w14:paraId="421DA981" w14:textId="1933CC7F" w:rsidR="00A3633B" w:rsidRDefault="00DF1E1B">
          <w:pPr>
            <w:spacing w:after="0"/>
            <w:rPr>
              <w:color w:val="385623"/>
              <w:sz w:val="16"/>
              <w:szCs w:val="16"/>
            </w:rPr>
          </w:pPr>
          <w:r>
            <w:t xml:space="preserve">     </w:t>
          </w:r>
        </w:p>
      </w:sdtContent>
    </w:sdt>
    <w:tbl>
      <w:tblPr>
        <w:tblStyle w:val="a"/>
        <w:tblW w:w="9350" w:type="dxa"/>
        <w:tblBorders>
          <w:top w:val="nil"/>
          <w:left w:val="nil"/>
          <w:bottom w:val="nil"/>
          <w:right w:val="nil"/>
          <w:insideH w:val="nil"/>
          <w:insideV w:val="nil"/>
        </w:tblBorders>
        <w:tblLayout w:type="fixed"/>
        <w:tblLook w:val="0400" w:firstRow="0" w:lastRow="0" w:firstColumn="0" w:lastColumn="0" w:noHBand="0" w:noVBand="1"/>
      </w:tblPr>
      <w:tblGrid>
        <w:gridCol w:w="2250"/>
        <w:gridCol w:w="4230"/>
        <w:gridCol w:w="1620"/>
        <w:gridCol w:w="1250"/>
      </w:tblGrid>
      <w:tr w:rsidR="00A3633B" w14:paraId="786D62C2" w14:textId="77777777">
        <w:tc>
          <w:tcPr>
            <w:tcW w:w="2250" w:type="dxa"/>
          </w:tcPr>
          <w:sdt>
            <w:sdtPr>
              <w:tag w:val="goog_rdk_2"/>
              <w:id w:val="209080453"/>
            </w:sdtPr>
            <w:sdtEndPr/>
            <w:sdtContent>
              <w:p w14:paraId="545AA397" w14:textId="77777777" w:rsidR="002D57DC" w:rsidRDefault="007506CE">
                <w:pPr>
                  <w:tabs>
                    <w:tab w:val="left" w:pos="2976"/>
                  </w:tabs>
                  <w:ind w:hanging="108"/>
                  <w:rPr>
                    <w:b/>
                    <w:color w:val="385623"/>
                    <w:u w:val="single"/>
                  </w:rPr>
                </w:pPr>
                <w:r>
                  <w:rPr>
                    <w:b/>
                    <w:color w:val="385623"/>
                    <w:u w:val="single"/>
                  </w:rPr>
                  <w:t>REQUESTOR’S NAME</w:t>
                </w:r>
              </w:p>
              <w:p w14:paraId="06FC9069" w14:textId="4A60CBE4" w:rsidR="00A3633B" w:rsidRDefault="007506CE" w:rsidP="009127B4">
                <w:pPr>
                  <w:tabs>
                    <w:tab w:val="left" w:pos="2976"/>
                  </w:tabs>
                  <w:rPr>
                    <w:color w:val="FFFFFF"/>
                  </w:rPr>
                </w:pPr>
                <w:r>
                  <w:rPr>
                    <w:b/>
                    <w:color w:val="385623"/>
                    <w:u w:val="single"/>
                  </w:rPr>
                  <w:t xml:space="preserve">                                                        </w:t>
                </w:r>
              </w:p>
            </w:sdtContent>
          </w:sdt>
        </w:tc>
        <w:tc>
          <w:tcPr>
            <w:tcW w:w="4230" w:type="dxa"/>
          </w:tcPr>
          <w:sdt>
            <w:sdtPr>
              <w:tag w:val="goog_rdk_3"/>
              <w:id w:val="1463619826"/>
            </w:sdtPr>
            <w:sdtEndPr/>
            <w:sdtContent>
              <w:p w14:paraId="223CB7C1" w14:textId="77777777" w:rsidR="00E67EA4" w:rsidRPr="00E67EA4" w:rsidRDefault="007506CE">
                <w:pPr>
                  <w:tabs>
                    <w:tab w:val="left" w:pos="2976"/>
                  </w:tabs>
                  <w:rPr>
                    <w:color w:val="808080"/>
                  </w:rPr>
                </w:pPr>
                <w:r w:rsidRPr="00E67EA4">
                  <w:rPr>
                    <w:color w:val="808080"/>
                  </w:rPr>
                  <w:t>Will Baker, Google and Nest</w:t>
                </w:r>
              </w:p>
              <w:p w14:paraId="6FD899DA" w14:textId="08A10E0E" w:rsidR="002D57DC" w:rsidRDefault="00E67EA4" w:rsidP="003C1F29">
                <w:pPr>
                  <w:tabs>
                    <w:tab w:val="left" w:pos="2976"/>
                  </w:tabs>
                  <w:rPr>
                    <w:color w:val="808080"/>
                  </w:rPr>
                </w:pPr>
                <w:r w:rsidRPr="00E67EA4">
                  <w:rPr>
                    <w:color w:val="808080"/>
                  </w:rPr>
                  <w:t>Response by: Andres Fergadiotti/SC</w:t>
                </w:r>
                <w:r w:rsidR="00C2626E">
                  <w:rPr>
                    <w:color w:val="808080"/>
                  </w:rPr>
                  <w:t xml:space="preserve">E on </w:t>
                </w:r>
                <w:r w:rsidR="003C1F29">
                  <w:rPr>
                    <w:color w:val="808080"/>
                  </w:rPr>
                  <w:t xml:space="preserve">behalf </w:t>
                </w:r>
                <w:r w:rsidR="002D57DC">
                  <w:rPr>
                    <w:color w:val="808080"/>
                  </w:rPr>
                  <w:t>of IOU</w:t>
                </w:r>
              </w:p>
              <w:p w14:paraId="22B2DF76" w14:textId="77777777" w:rsidR="002D57DC" w:rsidRDefault="002D57DC" w:rsidP="003C1F29">
                <w:pPr>
                  <w:tabs>
                    <w:tab w:val="left" w:pos="2976"/>
                  </w:tabs>
                  <w:rPr>
                    <w:color w:val="808080"/>
                  </w:rPr>
                </w:pPr>
              </w:p>
              <w:p w14:paraId="75833EB0" w14:textId="39EAD66A" w:rsidR="009127B4" w:rsidRDefault="009127B4" w:rsidP="003C1F29">
                <w:pPr>
                  <w:tabs>
                    <w:tab w:val="left" w:pos="2976"/>
                  </w:tabs>
                  <w:rPr>
                    <w:b/>
                    <w:color w:val="808080"/>
                  </w:rPr>
                </w:pPr>
                <w:r>
                  <w:rPr>
                    <w:b/>
                    <w:color w:val="808080"/>
                  </w:rPr>
                  <w:t>Meeting Attendees</w:t>
                </w:r>
              </w:p>
              <w:p w14:paraId="5C5E5055" w14:textId="293CB375" w:rsidR="009127B4" w:rsidRPr="009127B4" w:rsidRDefault="009127B4" w:rsidP="003C1F29">
                <w:pPr>
                  <w:tabs>
                    <w:tab w:val="left" w:pos="2976"/>
                  </w:tabs>
                  <w:rPr>
                    <w:b/>
                    <w:color w:val="808080"/>
                  </w:rPr>
                </w:pPr>
                <w:r w:rsidRPr="009127B4">
                  <w:rPr>
                    <w:b/>
                    <w:color w:val="808080"/>
                  </w:rPr>
                  <w:t>IOUs</w:t>
                </w:r>
              </w:p>
              <w:p w14:paraId="70886366" w14:textId="7E7ABBDF" w:rsidR="002D57DC" w:rsidRDefault="002D57DC" w:rsidP="003C1F29">
                <w:pPr>
                  <w:tabs>
                    <w:tab w:val="left" w:pos="2976"/>
                  </w:tabs>
                  <w:rPr>
                    <w:color w:val="808080"/>
                  </w:rPr>
                </w:pPr>
                <w:r w:rsidRPr="002D57DC">
                  <w:rPr>
                    <w:color w:val="808080"/>
                  </w:rPr>
                  <w:t xml:space="preserve">Chan Paek &lt;CPaek@semprautilities.com&gt;; </w:t>
                </w:r>
              </w:p>
              <w:p w14:paraId="433366C4" w14:textId="6CB8F194" w:rsidR="002D57DC" w:rsidRDefault="002D57DC" w:rsidP="003C1F29">
                <w:pPr>
                  <w:tabs>
                    <w:tab w:val="left" w:pos="2976"/>
                  </w:tabs>
                  <w:rPr>
                    <w:color w:val="808080"/>
                  </w:rPr>
                </w:pPr>
                <w:r w:rsidRPr="002D57DC">
                  <w:rPr>
                    <w:color w:val="808080"/>
                  </w:rPr>
                  <w:t xml:space="preserve">Jay Madden &lt;Jay.Madden@sce.com&gt;; Valenzuela, Kelvin &lt;KValenzuela@semprautilities.com&gt;; Mendoza, Matthew D </w:t>
                </w:r>
                <w:hyperlink r:id="rId8" w:history="1">
                  <w:r w:rsidRPr="007464B4">
                    <w:rPr>
                      <w:rStyle w:val="Hyperlink"/>
                    </w:rPr>
                    <w:t>MMendoza2@semprautilities.com</w:t>
                  </w:r>
                </w:hyperlink>
                <w:r>
                  <w:rPr>
                    <w:color w:val="808080"/>
                  </w:rPr>
                  <w:t xml:space="preserve"> ;</w:t>
                </w:r>
              </w:p>
              <w:p w14:paraId="25A4F79E" w14:textId="0E572CF8" w:rsidR="002D57DC" w:rsidRDefault="002D57DC" w:rsidP="003C1F29">
                <w:pPr>
                  <w:tabs>
                    <w:tab w:val="left" w:pos="2976"/>
                  </w:tabs>
                  <w:rPr>
                    <w:color w:val="808080"/>
                  </w:rPr>
                </w:pPr>
                <w:proofErr w:type="spellStart"/>
                <w:r>
                  <w:rPr>
                    <w:color w:val="808080"/>
                  </w:rPr>
                  <w:t>Andres.Fergadiotti</w:t>
                </w:r>
                <w:proofErr w:type="spellEnd"/>
                <w:r>
                  <w:rPr>
                    <w:color w:val="808080"/>
                  </w:rPr>
                  <w:t xml:space="preserve"> </w:t>
                </w:r>
                <w:hyperlink r:id="rId9" w:history="1">
                  <w:r w:rsidRPr="007464B4">
                    <w:rPr>
                      <w:rStyle w:val="Hyperlink"/>
                    </w:rPr>
                    <w:t>Andres.Fergadiotti@sce.com</w:t>
                  </w:r>
                </w:hyperlink>
              </w:p>
              <w:p w14:paraId="4164CC62" w14:textId="77777777" w:rsidR="002D57DC" w:rsidRDefault="002D57DC" w:rsidP="003C1F29">
                <w:pPr>
                  <w:tabs>
                    <w:tab w:val="left" w:pos="2976"/>
                  </w:tabs>
                  <w:rPr>
                    <w:color w:val="808080"/>
                  </w:rPr>
                </w:pPr>
              </w:p>
              <w:p w14:paraId="33939CC2" w14:textId="4586563E" w:rsidR="009127B4" w:rsidRPr="009127B4" w:rsidRDefault="009127B4" w:rsidP="003C1F29">
                <w:pPr>
                  <w:tabs>
                    <w:tab w:val="left" w:pos="2976"/>
                  </w:tabs>
                  <w:rPr>
                    <w:b/>
                    <w:color w:val="808080"/>
                  </w:rPr>
                </w:pPr>
                <w:r w:rsidRPr="009127B4">
                  <w:rPr>
                    <w:b/>
                    <w:color w:val="808080"/>
                  </w:rPr>
                  <w:t>Vendors</w:t>
                </w:r>
              </w:p>
              <w:p w14:paraId="0E623604" w14:textId="22FC2073" w:rsidR="00A3633B" w:rsidRPr="002D57DC" w:rsidRDefault="009127B4" w:rsidP="003C1F29">
                <w:pPr>
                  <w:tabs>
                    <w:tab w:val="left" w:pos="2976"/>
                  </w:tabs>
                  <w:rPr>
                    <w:color w:val="808080"/>
                  </w:rPr>
                </w:pPr>
                <w:r w:rsidRPr="002D57DC">
                  <w:rPr>
                    <w:color w:val="808080"/>
                  </w:rPr>
                  <w:t>Karen Herter &lt;karen.h@ecobee.com&gt;;</w:t>
                </w:r>
                <w:r>
                  <w:rPr>
                    <w:color w:val="808080"/>
                  </w:rPr>
                  <w:t xml:space="preserve"> </w:t>
                </w:r>
                <w:r w:rsidRPr="002D57DC">
                  <w:rPr>
                    <w:color w:val="808080"/>
                  </w:rPr>
                  <w:t>Michael Blasnik &lt;mblasnik@google.com&gt;; Will Baker &lt;jwillbaker@</w:t>
                </w:r>
                <w:r>
                  <w:rPr>
                    <w:color w:val="808080"/>
                  </w:rPr>
                  <w:t>google.com&gt;;</w:t>
                </w:r>
              </w:p>
            </w:sdtContent>
          </w:sdt>
        </w:tc>
        <w:tc>
          <w:tcPr>
            <w:tcW w:w="1620" w:type="dxa"/>
          </w:tcPr>
          <w:sdt>
            <w:sdtPr>
              <w:tag w:val="goog_rdk_4"/>
              <w:id w:val="1858235487"/>
            </w:sdtPr>
            <w:sdtEndPr/>
            <w:sdtContent>
              <w:p w14:paraId="68BEF531" w14:textId="77777777" w:rsidR="00A3633B" w:rsidRDefault="007506CE">
                <w:pPr>
                  <w:tabs>
                    <w:tab w:val="left" w:pos="2976"/>
                  </w:tabs>
                  <w:rPr>
                    <w:color w:val="FFFFFF"/>
                  </w:rPr>
                </w:pPr>
                <w:r>
                  <w:rPr>
                    <w:b/>
                    <w:color w:val="385623"/>
                    <w:u w:val="single"/>
                  </w:rPr>
                  <w:t>TODAY’S DATE:</w:t>
                </w:r>
              </w:p>
            </w:sdtContent>
          </w:sdt>
        </w:tc>
        <w:tc>
          <w:tcPr>
            <w:tcW w:w="1250" w:type="dxa"/>
          </w:tcPr>
          <w:sdt>
            <w:sdtPr>
              <w:tag w:val="goog_rdk_5"/>
              <w:id w:val="-1073585297"/>
            </w:sdtPr>
            <w:sdtEndPr/>
            <w:sdtContent>
              <w:p w14:paraId="6551390D" w14:textId="77777777" w:rsidR="002D57DC" w:rsidRDefault="002D57DC">
                <w:pPr>
                  <w:tabs>
                    <w:tab w:val="left" w:pos="2976"/>
                  </w:tabs>
                  <w:rPr>
                    <w:b/>
                    <w:color w:val="808080"/>
                  </w:rPr>
                </w:pPr>
                <w:r>
                  <w:rPr>
                    <w:b/>
                    <w:color w:val="808080"/>
                  </w:rPr>
                  <w:t>5/31</w:t>
                </w:r>
                <w:r w:rsidR="007506CE">
                  <w:rPr>
                    <w:b/>
                    <w:color w:val="808080"/>
                  </w:rPr>
                  <w:t>/2019</w:t>
                </w:r>
              </w:p>
              <w:p w14:paraId="303479FD" w14:textId="77777777" w:rsidR="002D57DC" w:rsidRDefault="002D57DC">
                <w:pPr>
                  <w:tabs>
                    <w:tab w:val="left" w:pos="2976"/>
                  </w:tabs>
                  <w:rPr>
                    <w:b/>
                    <w:color w:val="808080"/>
                  </w:rPr>
                </w:pPr>
              </w:p>
              <w:p w14:paraId="00D14C6B" w14:textId="0C54D0DD" w:rsidR="00A3633B" w:rsidRDefault="002D57DC">
                <w:pPr>
                  <w:tabs>
                    <w:tab w:val="left" w:pos="2976"/>
                  </w:tabs>
                  <w:rPr>
                    <w:color w:val="FFFFFF"/>
                  </w:rPr>
                </w:pPr>
                <w:r>
                  <w:rPr>
                    <w:b/>
                    <w:color w:val="808080"/>
                  </w:rPr>
                  <w:t>(Meeting Date 5/28)</w:t>
                </w:r>
              </w:p>
            </w:sdtContent>
          </w:sdt>
        </w:tc>
      </w:tr>
    </w:tbl>
    <w:sdt>
      <w:sdtPr>
        <w:tag w:val="goog_rdk_6"/>
        <w:id w:val="-556476721"/>
        <w:showingPlcHdr/>
      </w:sdtPr>
      <w:sdtEndPr/>
      <w:sdtContent>
        <w:p w14:paraId="1772AE08" w14:textId="4708DBF3" w:rsidR="00A3633B" w:rsidRDefault="00DF1E1B">
          <w:pPr>
            <w:spacing w:after="0"/>
            <w:rPr>
              <w:sz w:val="16"/>
              <w:szCs w:val="16"/>
            </w:rPr>
          </w:pPr>
          <w:r>
            <w:t xml:space="preserve">     </w:t>
          </w:r>
        </w:p>
      </w:sdtContent>
    </w:sdt>
    <w:sdt>
      <w:sdtPr>
        <w:tag w:val="goog_rdk_7"/>
        <w:id w:val="666674106"/>
      </w:sdtPr>
      <w:sdtEndPr/>
      <w:sdtContent>
        <w:p w14:paraId="258B2A2C" w14:textId="77777777" w:rsidR="00A3633B" w:rsidRDefault="007506CE">
          <w:pPr>
            <w:spacing w:after="0"/>
            <w:rPr>
              <w:b/>
              <w:color w:val="385623"/>
            </w:rPr>
          </w:pPr>
          <w:r>
            <w:rPr>
              <w:b/>
              <w:color w:val="385623"/>
            </w:rPr>
            <w:t xml:space="preserve">WORKPAPER INFORMATION: </w:t>
          </w:r>
        </w:p>
      </w:sdtContent>
    </w:sdt>
    <w:tbl>
      <w:tblPr>
        <w:tblStyle w:val="a0"/>
        <w:tblW w:w="9484" w:type="dxa"/>
        <w:tblInd w:w="5"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2870"/>
        <w:gridCol w:w="2976"/>
        <w:gridCol w:w="3638"/>
      </w:tblGrid>
      <w:tr w:rsidR="00A3633B" w14:paraId="702CB499" w14:textId="77777777">
        <w:trPr>
          <w:trHeight w:val="460"/>
        </w:trPr>
        <w:tc>
          <w:tcPr>
            <w:tcW w:w="2870" w:type="dxa"/>
            <w:shd w:val="clear" w:color="auto" w:fill="EFF6EA"/>
          </w:tcPr>
          <w:sdt>
            <w:sdtPr>
              <w:tag w:val="goog_rdk_8"/>
              <w:id w:val="2132824441"/>
            </w:sdtPr>
            <w:sdtEndPr/>
            <w:sdtContent>
              <w:p w14:paraId="66DD957A" w14:textId="77777777" w:rsidR="00A3633B" w:rsidRDefault="007506CE">
                <w:pPr>
                  <w:spacing w:line="300" w:lineRule="auto"/>
                  <w:ind w:left="260"/>
                  <w:jc w:val="both"/>
                  <w:rPr>
                    <w:b/>
                  </w:rPr>
                </w:pPr>
                <w:r>
                  <w:rPr>
                    <w:b/>
                    <w:color w:val="171717"/>
                    <w:sz w:val="20"/>
                    <w:szCs w:val="20"/>
                  </w:rPr>
                  <w:t>Workpaper Name:</w:t>
                </w:r>
              </w:p>
            </w:sdtContent>
          </w:sdt>
        </w:tc>
        <w:tc>
          <w:tcPr>
            <w:tcW w:w="2976" w:type="dxa"/>
            <w:shd w:val="clear" w:color="auto" w:fill="EFF6EA"/>
          </w:tcPr>
          <w:sdt>
            <w:sdtPr>
              <w:tag w:val="goog_rdk_9"/>
              <w:id w:val="-662618276"/>
            </w:sdtPr>
            <w:sdtEndPr/>
            <w:sdtContent>
              <w:p w14:paraId="5DBC4BB3" w14:textId="77777777" w:rsidR="00A3633B" w:rsidRDefault="007506CE">
                <w:pPr>
                  <w:jc w:val="both"/>
                </w:pPr>
                <w:r>
                  <w:rPr>
                    <w:color w:val="808080"/>
                  </w:rPr>
                  <w:t xml:space="preserve">Residential Smart Thermostat </w:t>
                </w:r>
              </w:p>
            </w:sdtContent>
          </w:sdt>
        </w:tc>
        <w:tc>
          <w:tcPr>
            <w:tcW w:w="3638" w:type="dxa"/>
            <w:shd w:val="clear" w:color="auto" w:fill="EFF6EA"/>
          </w:tcPr>
          <w:sdt>
            <w:sdtPr>
              <w:tag w:val="goog_rdk_10"/>
              <w:id w:val="-331218140"/>
            </w:sdtPr>
            <w:sdtEndPr/>
            <w:sdtContent>
              <w:p w14:paraId="1BB0FED3" w14:textId="77777777" w:rsidR="00A3633B" w:rsidRDefault="00FD3DE9">
                <w:pPr>
                  <w:jc w:val="both"/>
                </w:pPr>
              </w:p>
            </w:sdtContent>
          </w:sdt>
        </w:tc>
      </w:tr>
      <w:tr w:rsidR="00A3633B" w14:paraId="05E12C83" w14:textId="77777777">
        <w:trPr>
          <w:trHeight w:val="480"/>
        </w:trPr>
        <w:tc>
          <w:tcPr>
            <w:tcW w:w="2870" w:type="dxa"/>
          </w:tcPr>
          <w:sdt>
            <w:sdtPr>
              <w:tag w:val="goog_rdk_11"/>
              <w:id w:val="-1294051055"/>
            </w:sdtPr>
            <w:sdtEndPr/>
            <w:sdtContent>
              <w:p w14:paraId="7E194A83" w14:textId="77777777" w:rsidR="00A3633B" w:rsidRDefault="007506CE">
                <w:pPr>
                  <w:spacing w:line="300" w:lineRule="auto"/>
                  <w:ind w:left="260"/>
                  <w:jc w:val="both"/>
                  <w:rPr>
                    <w:b/>
                  </w:rPr>
                </w:pPr>
                <w:r>
                  <w:rPr>
                    <w:b/>
                    <w:color w:val="171717"/>
                    <w:sz w:val="20"/>
                    <w:szCs w:val="20"/>
                  </w:rPr>
                  <w:t>Workpaper ID:</w:t>
                </w:r>
              </w:p>
            </w:sdtContent>
          </w:sdt>
        </w:tc>
        <w:tc>
          <w:tcPr>
            <w:tcW w:w="2976" w:type="dxa"/>
          </w:tcPr>
          <w:sdt>
            <w:sdtPr>
              <w:tag w:val="goog_rdk_12"/>
              <w:id w:val="1096366448"/>
            </w:sdtPr>
            <w:sdtEndPr/>
            <w:sdtContent>
              <w:p w14:paraId="2B4C8A63" w14:textId="77777777" w:rsidR="00A3633B" w:rsidRDefault="007506CE">
                <w:pPr>
                  <w:jc w:val="both"/>
                </w:pPr>
                <w:r>
                  <w:rPr>
                    <w:b/>
                    <w:color w:val="808080"/>
                  </w:rPr>
                  <w:t>SCE17HC054</w:t>
                </w:r>
              </w:p>
            </w:sdtContent>
          </w:sdt>
        </w:tc>
        <w:tc>
          <w:tcPr>
            <w:tcW w:w="3638" w:type="dxa"/>
          </w:tcPr>
          <w:sdt>
            <w:sdtPr>
              <w:tag w:val="goog_rdk_13"/>
              <w:id w:val="-772708937"/>
            </w:sdtPr>
            <w:sdtEndPr/>
            <w:sdtContent>
              <w:p w14:paraId="3265C91D" w14:textId="77777777" w:rsidR="00A3633B" w:rsidRDefault="00FD3DE9">
                <w:pPr>
                  <w:jc w:val="both"/>
                </w:pPr>
              </w:p>
            </w:sdtContent>
          </w:sdt>
        </w:tc>
      </w:tr>
      <w:tr w:rsidR="00A3633B" w14:paraId="656027A4" w14:textId="77777777">
        <w:trPr>
          <w:trHeight w:val="460"/>
        </w:trPr>
        <w:tc>
          <w:tcPr>
            <w:tcW w:w="2870" w:type="dxa"/>
            <w:shd w:val="clear" w:color="auto" w:fill="EFF6EA"/>
          </w:tcPr>
          <w:sdt>
            <w:sdtPr>
              <w:tag w:val="goog_rdk_14"/>
              <w:id w:val="-2023627946"/>
            </w:sdtPr>
            <w:sdtEndPr/>
            <w:sdtContent>
              <w:p w14:paraId="2A75624D" w14:textId="77777777" w:rsidR="00A3633B" w:rsidRDefault="007506CE">
                <w:pPr>
                  <w:spacing w:line="300" w:lineRule="auto"/>
                  <w:ind w:left="260"/>
                  <w:jc w:val="both"/>
                  <w:rPr>
                    <w:b/>
                  </w:rPr>
                </w:pPr>
                <w:r>
                  <w:rPr>
                    <w:b/>
                    <w:color w:val="171717"/>
                    <w:sz w:val="20"/>
                    <w:szCs w:val="20"/>
                  </w:rPr>
                  <w:t>Revision Number:</w:t>
                </w:r>
              </w:p>
            </w:sdtContent>
          </w:sdt>
        </w:tc>
        <w:tc>
          <w:tcPr>
            <w:tcW w:w="2976" w:type="dxa"/>
            <w:shd w:val="clear" w:color="auto" w:fill="EFF6EA"/>
          </w:tcPr>
          <w:sdt>
            <w:sdtPr>
              <w:tag w:val="goog_rdk_15"/>
              <w:id w:val="-809401255"/>
            </w:sdtPr>
            <w:sdtEndPr/>
            <w:sdtContent>
              <w:p w14:paraId="7448ED1A" w14:textId="77777777" w:rsidR="00A3633B" w:rsidRDefault="007506CE">
                <w:pPr>
                  <w:jc w:val="both"/>
                </w:pPr>
                <w:r>
                  <w:rPr>
                    <w:color w:val="808080"/>
                  </w:rPr>
                  <w:t>Revision 1</w:t>
                </w:r>
              </w:p>
            </w:sdtContent>
          </w:sdt>
        </w:tc>
        <w:tc>
          <w:tcPr>
            <w:tcW w:w="3638" w:type="dxa"/>
            <w:shd w:val="clear" w:color="auto" w:fill="EFF6EA"/>
          </w:tcPr>
          <w:sdt>
            <w:sdtPr>
              <w:tag w:val="goog_rdk_16"/>
              <w:id w:val="-1642646006"/>
            </w:sdtPr>
            <w:sdtEndPr/>
            <w:sdtContent>
              <w:p w14:paraId="2CBCE313" w14:textId="77777777" w:rsidR="00A3633B" w:rsidRDefault="00FD3DE9">
                <w:pPr>
                  <w:jc w:val="both"/>
                </w:pPr>
              </w:p>
            </w:sdtContent>
          </w:sdt>
        </w:tc>
      </w:tr>
      <w:tr w:rsidR="00A3633B" w14:paraId="41CA467C" w14:textId="77777777">
        <w:trPr>
          <w:trHeight w:val="400"/>
        </w:trPr>
        <w:tc>
          <w:tcPr>
            <w:tcW w:w="2870" w:type="dxa"/>
            <w:shd w:val="clear" w:color="auto" w:fill="FFFFFF"/>
          </w:tcPr>
          <w:sdt>
            <w:sdtPr>
              <w:tag w:val="goog_rdk_17"/>
              <w:id w:val="2008780258"/>
            </w:sdtPr>
            <w:sdtEndPr/>
            <w:sdtContent>
              <w:p w14:paraId="34DDB351" w14:textId="77777777" w:rsidR="00A3633B" w:rsidRDefault="007506CE">
                <w:pPr>
                  <w:spacing w:line="300" w:lineRule="auto"/>
                  <w:ind w:left="260"/>
                  <w:jc w:val="both"/>
                  <w:rPr>
                    <w:b/>
                  </w:rPr>
                </w:pPr>
                <w:r>
                  <w:rPr>
                    <w:b/>
                    <w:color w:val="171717"/>
                    <w:sz w:val="20"/>
                    <w:szCs w:val="20"/>
                  </w:rPr>
                  <w:t>Revision Section in Workpaper:</w:t>
                </w:r>
              </w:p>
            </w:sdtContent>
          </w:sdt>
        </w:tc>
        <w:tc>
          <w:tcPr>
            <w:tcW w:w="2976" w:type="dxa"/>
            <w:shd w:val="clear" w:color="auto" w:fill="FFFFFF"/>
          </w:tcPr>
          <w:sdt>
            <w:sdtPr>
              <w:tag w:val="goog_rdk_18"/>
              <w:id w:val="1875037793"/>
            </w:sdtPr>
            <w:sdtEndPr/>
            <w:sdtContent>
              <w:p w14:paraId="3835041E" w14:textId="77777777" w:rsidR="00A3633B" w:rsidRDefault="007506CE">
                <w:pPr>
                  <w:jc w:val="both"/>
                </w:pPr>
                <w:r>
                  <w:rPr>
                    <w:b/>
                    <w:color w:val="808080"/>
                  </w:rPr>
                  <w:t>Entire work paper</w:t>
                </w:r>
              </w:p>
            </w:sdtContent>
          </w:sdt>
        </w:tc>
        <w:tc>
          <w:tcPr>
            <w:tcW w:w="3638" w:type="dxa"/>
            <w:shd w:val="clear" w:color="auto" w:fill="FFFFFF"/>
          </w:tcPr>
          <w:sdt>
            <w:sdtPr>
              <w:tag w:val="goog_rdk_19"/>
              <w:id w:val="-1123069162"/>
            </w:sdtPr>
            <w:sdtEndPr/>
            <w:sdtContent>
              <w:p w14:paraId="64EBB6A2" w14:textId="77777777" w:rsidR="00A3633B" w:rsidRDefault="00FD3DE9">
                <w:pPr>
                  <w:jc w:val="both"/>
                </w:pPr>
              </w:p>
            </w:sdtContent>
          </w:sdt>
        </w:tc>
      </w:tr>
    </w:tbl>
    <w:sdt>
      <w:sdtPr>
        <w:tag w:val="goog_rdk_20"/>
        <w:id w:val="-1012911558"/>
        <w:showingPlcHdr/>
      </w:sdtPr>
      <w:sdtEndPr/>
      <w:sdtContent>
        <w:p w14:paraId="07FED087" w14:textId="6A748883" w:rsidR="00A3633B" w:rsidRDefault="00DF1E1B">
          <w:pPr>
            <w:spacing w:after="0"/>
            <w:rPr>
              <w:sz w:val="16"/>
              <w:szCs w:val="16"/>
            </w:rPr>
          </w:pPr>
          <w:r>
            <w:t xml:space="preserve">     </w:t>
          </w:r>
        </w:p>
      </w:sdtContent>
    </w:sdt>
    <w:sdt>
      <w:sdtPr>
        <w:tag w:val="goog_rdk_21"/>
        <w:id w:val="661973075"/>
      </w:sdtPr>
      <w:sdtEndPr/>
      <w:sdtContent>
        <w:p w14:paraId="55927779" w14:textId="77777777" w:rsidR="00A3633B" w:rsidRDefault="007506CE">
          <w:pPr>
            <w:spacing w:after="0"/>
            <w:rPr>
              <w:color w:val="385623"/>
            </w:rPr>
          </w:pPr>
          <w:r>
            <w:rPr>
              <w:b/>
              <w:color w:val="385623"/>
            </w:rPr>
            <w:t xml:space="preserve">STEP(S) TAKEN TO RESOLVE THIS ISSUE WITH THE PROGRAM ADMINISTRATOR (PA): </w:t>
          </w:r>
        </w:p>
      </w:sdtContent>
    </w:sdt>
    <w:tbl>
      <w:tblPr>
        <w:tblStyle w:val="a1"/>
        <w:tblW w:w="9535" w:type="dxa"/>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Layout w:type="fixed"/>
        <w:tblLook w:val="04A0" w:firstRow="1" w:lastRow="0" w:firstColumn="1" w:lastColumn="0" w:noHBand="0" w:noVBand="1"/>
      </w:tblPr>
      <w:tblGrid>
        <w:gridCol w:w="1342"/>
        <w:gridCol w:w="1263"/>
        <w:gridCol w:w="1980"/>
        <w:gridCol w:w="4950"/>
      </w:tblGrid>
      <w:tr w:rsidR="00A3633B" w14:paraId="47049AD2" w14:textId="77777777" w:rsidTr="00A363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Borders>
              <w:top w:val="nil"/>
              <w:left w:val="nil"/>
              <w:bottom w:val="nil"/>
            </w:tcBorders>
            <w:shd w:val="clear" w:color="auto" w:fill="538135"/>
          </w:tcPr>
          <w:sdt>
            <w:sdtPr>
              <w:tag w:val="goog_rdk_22"/>
              <w:id w:val="493916310"/>
            </w:sdtPr>
            <w:sdtEndPr/>
            <w:sdtContent>
              <w:p w14:paraId="6EFE5224" w14:textId="77777777" w:rsidR="00A3633B" w:rsidRDefault="007506CE">
                <w:pPr>
                  <w:jc w:val="center"/>
                  <w:rPr>
                    <w:sz w:val="20"/>
                    <w:szCs w:val="20"/>
                  </w:rPr>
                </w:pPr>
                <w:r>
                  <w:rPr>
                    <w:sz w:val="20"/>
                    <w:szCs w:val="20"/>
                  </w:rPr>
                  <w:t>EFFORTS</w:t>
                </w:r>
              </w:p>
            </w:sdtContent>
          </w:sdt>
        </w:tc>
        <w:tc>
          <w:tcPr>
            <w:tcW w:w="1263" w:type="dxa"/>
            <w:tcBorders>
              <w:top w:val="nil"/>
              <w:bottom w:val="nil"/>
            </w:tcBorders>
            <w:shd w:val="clear" w:color="auto" w:fill="538135"/>
          </w:tcPr>
          <w:sdt>
            <w:sdtPr>
              <w:tag w:val="goog_rdk_23"/>
              <w:id w:val="514279044"/>
            </w:sdtPr>
            <w:sdtEndPr/>
            <w:sdtContent>
              <w:p w14:paraId="2DA23294"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DATE(S)</w:t>
                </w:r>
              </w:p>
            </w:sdtContent>
          </w:sdt>
        </w:tc>
        <w:tc>
          <w:tcPr>
            <w:tcW w:w="1980" w:type="dxa"/>
            <w:tcBorders>
              <w:top w:val="nil"/>
              <w:bottom w:val="nil"/>
            </w:tcBorders>
            <w:shd w:val="clear" w:color="auto" w:fill="538135"/>
          </w:tcPr>
          <w:sdt>
            <w:sdtPr>
              <w:tag w:val="goog_rdk_24"/>
              <w:id w:val="2027514030"/>
            </w:sdtPr>
            <w:sdtEndPr/>
            <w:sdtContent>
              <w:p w14:paraId="427B2936"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20"/>
                    <w:szCs w:val="20"/>
                  </w:rPr>
                  <w:t>COMMUNICATION METHOD(S)</w:t>
                </w:r>
              </w:p>
            </w:sdtContent>
          </w:sdt>
        </w:tc>
        <w:tc>
          <w:tcPr>
            <w:tcW w:w="4950" w:type="dxa"/>
            <w:tcBorders>
              <w:top w:val="nil"/>
              <w:bottom w:val="nil"/>
              <w:right w:val="nil"/>
            </w:tcBorders>
            <w:shd w:val="clear" w:color="auto" w:fill="538135"/>
          </w:tcPr>
          <w:sdt>
            <w:sdtPr>
              <w:tag w:val="goog_rdk_25"/>
              <w:id w:val="1167369505"/>
            </w:sdtPr>
            <w:sdtEndPr/>
            <w:sdtContent>
              <w:p w14:paraId="09E8E778" w14:textId="77777777" w:rsidR="00A3633B" w:rsidRDefault="007506CE">
                <w:pPr>
                  <w:ind w:hanging="108"/>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DESCRIBE STEPS TAKEN TO RESOLVE ISSUE WITH PA: </w:t>
                </w:r>
              </w:p>
            </w:sdtContent>
          </w:sdt>
        </w:tc>
      </w:tr>
      <w:tr w:rsidR="00A3633B" w14:paraId="0A9E358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Pr>
          <w:sdt>
            <w:sdtPr>
              <w:tag w:val="goog_rdk_26"/>
              <w:id w:val="1377895625"/>
            </w:sdtPr>
            <w:sdtEndPr/>
            <w:sdtContent>
              <w:p w14:paraId="16B434EC" w14:textId="77777777" w:rsidR="00A3633B" w:rsidRDefault="007506CE">
                <w:pPr>
                  <w:rPr>
                    <w:color w:val="767171"/>
                    <w:sz w:val="20"/>
                    <w:szCs w:val="20"/>
                  </w:rPr>
                </w:pPr>
                <w:r>
                  <w:rPr>
                    <w:b w:val="0"/>
                    <w:color w:val="767171"/>
                    <w:sz w:val="20"/>
                    <w:szCs w:val="20"/>
                  </w:rPr>
                  <w:t>1</w:t>
                </w:r>
                <w:r>
                  <w:rPr>
                    <w:b w:val="0"/>
                    <w:color w:val="767171"/>
                    <w:sz w:val="20"/>
                    <w:szCs w:val="20"/>
                    <w:vertAlign w:val="superscript"/>
                  </w:rPr>
                  <w:t>st</w:t>
                </w:r>
                <w:r>
                  <w:rPr>
                    <w:b w:val="0"/>
                    <w:color w:val="767171"/>
                    <w:sz w:val="20"/>
                    <w:szCs w:val="20"/>
                  </w:rPr>
                  <w:t xml:space="preserve"> Attempt</w:t>
                </w:r>
              </w:p>
            </w:sdtContent>
          </w:sdt>
          <w:sdt>
            <w:sdtPr>
              <w:tag w:val="goog_rdk_27"/>
              <w:id w:val="-823580008"/>
              <w:showingPlcHdr/>
            </w:sdtPr>
            <w:sdtEndPr/>
            <w:sdtContent>
              <w:p w14:paraId="1A5EF1EA" w14:textId="358989B3" w:rsidR="00A3633B" w:rsidRDefault="005F348E">
                <w:pPr>
                  <w:rPr>
                    <w:color w:val="767171"/>
                    <w:sz w:val="20"/>
                    <w:szCs w:val="20"/>
                  </w:rPr>
                </w:pPr>
                <w:r>
                  <w:t xml:space="preserve">     </w:t>
                </w:r>
              </w:p>
            </w:sdtContent>
          </w:sdt>
        </w:tc>
        <w:tc>
          <w:tcPr>
            <w:tcW w:w="1263" w:type="dxa"/>
          </w:tcPr>
          <w:sdt>
            <w:sdtPr>
              <w:tag w:val="goog_rdk_28"/>
              <w:id w:val="1202670019"/>
            </w:sdtPr>
            <w:sdtEndPr/>
            <w:sdtContent>
              <w:p w14:paraId="47736FFB" w14:textId="77777777" w:rsidR="00A3633B" w:rsidRDefault="007506CE">
                <w:pPr>
                  <w:cnfStyle w:val="000000100000" w:firstRow="0" w:lastRow="0" w:firstColumn="0" w:lastColumn="0" w:oddVBand="0" w:evenVBand="0" w:oddHBand="1" w:evenHBand="0" w:firstRowFirstColumn="0" w:firstRowLastColumn="0" w:lastRowFirstColumn="0" w:lastRowLastColumn="0"/>
                  <w:rPr>
                    <w:sz w:val="20"/>
                    <w:szCs w:val="20"/>
                  </w:rPr>
                </w:pPr>
                <w:r>
                  <w:rPr>
                    <w:color w:val="808080"/>
                    <w:sz w:val="16"/>
                    <w:szCs w:val="16"/>
                  </w:rPr>
                  <w:t>3/7/2019</w:t>
                </w:r>
              </w:p>
            </w:sdtContent>
          </w:sdt>
        </w:tc>
        <w:tc>
          <w:tcPr>
            <w:tcW w:w="1980" w:type="dxa"/>
          </w:tcPr>
          <w:sdt>
            <w:sdtPr>
              <w:tag w:val="goog_rdk_29"/>
              <w:id w:val="564151617"/>
            </w:sdtPr>
            <w:sdtEndPr/>
            <w:sdtContent>
              <w:p w14:paraId="329BBF16" w14:textId="77777777" w:rsidR="00A3633B" w:rsidRDefault="007506CE">
                <w:pPr>
                  <w:cnfStyle w:val="000000100000" w:firstRow="0" w:lastRow="0" w:firstColumn="0" w:lastColumn="0" w:oddVBand="0" w:evenVBand="0" w:oddHBand="1" w:evenHBand="0" w:firstRowFirstColumn="0" w:firstRowLastColumn="0" w:lastRowFirstColumn="0" w:lastRowLastColumn="0"/>
                  <w:rPr>
                    <w:color w:val="767171"/>
                    <w:sz w:val="18"/>
                    <w:szCs w:val="18"/>
                  </w:rPr>
                </w:pPr>
                <w:r>
                  <w:rPr>
                    <w:color w:val="767171"/>
                    <w:sz w:val="18"/>
                    <w:szCs w:val="18"/>
                  </w:rPr>
                  <w:t>Memo</w:t>
                </w:r>
              </w:p>
            </w:sdtContent>
          </w:sdt>
        </w:tc>
        <w:tc>
          <w:tcPr>
            <w:tcW w:w="4950" w:type="dxa"/>
          </w:tcPr>
          <w:sdt>
            <w:sdtPr>
              <w:tag w:val="goog_rdk_30"/>
              <w:id w:val="805975604"/>
            </w:sdtPr>
            <w:sdtEndPr/>
            <w:sdtContent>
              <w:p w14:paraId="1BFE6CBC" w14:textId="77777777" w:rsidR="00A3633B" w:rsidRDefault="007506CE">
                <w:pPr>
                  <w:jc w:val="both"/>
                  <w:cnfStyle w:val="000000100000" w:firstRow="0" w:lastRow="0" w:firstColumn="0" w:lastColumn="0" w:oddVBand="0" w:evenVBand="0" w:oddHBand="1" w:evenHBand="0" w:firstRowFirstColumn="0" w:firstRowLastColumn="0" w:lastRowFirstColumn="0" w:lastRowLastColumn="0"/>
                  <w:rPr>
                    <w:b/>
                    <w:color w:val="808080"/>
                  </w:rPr>
                </w:pPr>
                <w:r>
                  <w:rPr>
                    <w:color w:val="808080"/>
                  </w:rPr>
                  <w:t>Initial Review of SCE17HC054.1 issues w/ cooling loads</w:t>
                </w:r>
              </w:p>
            </w:sdtContent>
          </w:sdt>
        </w:tc>
      </w:tr>
      <w:tr w:rsidR="00A3633B" w14:paraId="48E123EB" w14:textId="77777777">
        <w:tc>
          <w:tcPr>
            <w:cnfStyle w:val="001000000000" w:firstRow="0" w:lastRow="0" w:firstColumn="1" w:lastColumn="0" w:oddVBand="0" w:evenVBand="0" w:oddHBand="0" w:evenHBand="0" w:firstRowFirstColumn="0" w:firstRowLastColumn="0" w:lastRowFirstColumn="0" w:lastRowLastColumn="0"/>
            <w:tcW w:w="1342" w:type="dxa"/>
          </w:tcPr>
          <w:sdt>
            <w:sdtPr>
              <w:tag w:val="goog_rdk_31"/>
              <w:id w:val="-1324584775"/>
            </w:sdtPr>
            <w:sdtEndPr/>
            <w:sdtContent>
              <w:p w14:paraId="7279201C" w14:textId="77777777" w:rsidR="00A3633B" w:rsidRDefault="007506CE">
                <w:pPr>
                  <w:rPr>
                    <w:color w:val="767171"/>
                    <w:sz w:val="20"/>
                    <w:szCs w:val="20"/>
                  </w:rPr>
                </w:pPr>
                <w:r>
                  <w:rPr>
                    <w:b w:val="0"/>
                    <w:color w:val="767171"/>
                    <w:sz w:val="20"/>
                    <w:szCs w:val="20"/>
                  </w:rPr>
                  <w:t>2</w:t>
                </w:r>
                <w:r>
                  <w:rPr>
                    <w:b w:val="0"/>
                    <w:color w:val="767171"/>
                    <w:sz w:val="20"/>
                    <w:szCs w:val="20"/>
                    <w:vertAlign w:val="superscript"/>
                  </w:rPr>
                  <w:t>nd</w:t>
                </w:r>
                <w:r>
                  <w:rPr>
                    <w:b w:val="0"/>
                    <w:color w:val="767171"/>
                    <w:sz w:val="20"/>
                    <w:szCs w:val="20"/>
                  </w:rPr>
                  <w:t xml:space="preserve"> Attempt</w:t>
                </w:r>
              </w:p>
            </w:sdtContent>
          </w:sdt>
          <w:sdt>
            <w:sdtPr>
              <w:tag w:val="goog_rdk_32"/>
              <w:id w:val="-1185290745"/>
              <w:showingPlcHdr/>
            </w:sdtPr>
            <w:sdtEndPr/>
            <w:sdtContent>
              <w:p w14:paraId="2BD1D3B9" w14:textId="787477B5" w:rsidR="00A3633B" w:rsidRDefault="005F348E">
                <w:pPr>
                  <w:rPr>
                    <w:color w:val="767171"/>
                    <w:sz w:val="20"/>
                    <w:szCs w:val="20"/>
                  </w:rPr>
                </w:pPr>
                <w:r>
                  <w:t xml:space="preserve">     </w:t>
                </w:r>
              </w:p>
            </w:sdtContent>
          </w:sdt>
        </w:tc>
        <w:tc>
          <w:tcPr>
            <w:tcW w:w="1263" w:type="dxa"/>
          </w:tcPr>
          <w:sdt>
            <w:sdtPr>
              <w:tag w:val="goog_rdk_33"/>
              <w:id w:val="-90162602"/>
            </w:sdtPr>
            <w:sdtEndPr/>
            <w:sdtContent>
              <w:p w14:paraId="2BB43C4C" w14:textId="77777777" w:rsidR="00A3633B" w:rsidRDefault="007506CE">
                <w:pPr>
                  <w:cnfStyle w:val="000000000000" w:firstRow="0" w:lastRow="0" w:firstColumn="0" w:lastColumn="0" w:oddVBand="0" w:evenVBand="0" w:oddHBand="0" w:evenHBand="0" w:firstRowFirstColumn="0" w:firstRowLastColumn="0" w:lastRowFirstColumn="0" w:lastRowLastColumn="0"/>
                  <w:rPr>
                    <w:sz w:val="20"/>
                    <w:szCs w:val="20"/>
                  </w:rPr>
                </w:pPr>
                <w:r>
                  <w:rPr>
                    <w:color w:val="808080"/>
                    <w:sz w:val="16"/>
                    <w:szCs w:val="16"/>
                  </w:rPr>
                  <w:t>3/18/2019</w:t>
                </w:r>
              </w:p>
            </w:sdtContent>
          </w:sdt>
        </w:tc>
        <w:tc>
          <w:tcPr>
            <w:tcW w:w="1980" w:type="dxa"/>
          </w:tcPr>
          <w:sdt>
            <w:sdtPr>
              <w:tag w:val="goog_rdk_34"/>
              <w:id w:val="1325855419"/>
            </w:sdtPr>
            <w:sdtEndPr/>
            <w:sdtContent>
              <w:p w14:paraId="3C79EC27" w14:textId="77777777" w:rsidR="00A3633B" w:rsidRDefault="007506CE">
                <w:pPr>
                  <w:cnfStyle w:val="000000000000" w:firstRow="0" w:lastRow="0" w:firstColumn="0" w:lastColumn="0" w:oddVBand="0" w:evenVBand="0" w:oddHBand="0" w:evenHBand="0" w:firstRowFirstColumn="0" w:firstRowLastColumn="0" w:lastRowFirstColumn="0" w:lastRowLastColumn="0"/>
                  <w:rPr>
                    <w:color w:val="767171"/>
                    <w:sz w:val="18"/>
                    <w:szCs w:val="18"/>
                  </w:rPr>
                </w:pPr>
                <w:r>
                  <w:rPr>
                    <w:color w:val="767171"/>
                    <w:sz w:val="18"/>
                    <w:szCs w:val="18"/>
                  </w:rPr>
                  <w:t>Memo</w:t>
                </w:r>
              </w:p>
            </w:sdtContent>
          </w:sdt>
        </w:tc>
        <w:tc>
          <w:tcPr>
            <w:tcW w:w="4950" w:type="dxa"/>
          </w:tcPr>
          <w:sdt>
            <w:sdtPr>
              <w:tag w:val="goog_rdk_35"/>
              <w:id w:val="1854144470"/>
            </w:sdtPr>
            <w:sdtEndPr/>
            <w:sdtContent>
              <w:p w14:paraId="2C656504" w14:textId="77777777" w:rsidR="00A3633B" w:rsidRDefault="007506CE">
                <w:pPr>
                  <w:jc w:val="both"/>
                  <w:cnfStyle w:val="000000000000" w:firstRow="0" w:lastRow="0" w:firstColumn="0" w:lastColumn="0" w:oddVBand="0" w:evenVBand="0" w:oddHBand="0" w:evenHBand="0" w:firstRowFirstColumn="0" w:firstRowLastColumn="0" w:lastRowFirstColumn="0" w:lastRowLastColumn="0"/>
                  <w:rPr>
                    <w:highlight w:val="white"/>
                  </w:rPr>
                </w:pPr>
                <w:r>
                  <w:rPr>
                    <w:color w:val="808080"/>
                  </w:rPr>
                  <w:t>Cooling set points for Nest thermostats in CA</w:t>
                </w:r>
              </w:p>
            </w:sdtContent>
          </w:sdt>
        </w:tc>
      </w:tr>
      <w:tr w:rsidR="00A3633B" w14:paraId="23AB2D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Pr>
          <w:sdt>
            <w:sdtPr>
              <w:tag w:val="goog_rdk_36"/>
              <w:id w:val="837654408"/>
            </w:sdtPr>
            <w:sdtEndPr/>
            <w:sdtContent>
              <w:p w14:paraId="002BC392" w14:textId="77777777" w:rsidR="00A3633B" w:rsidRDefault="007506CE">
                <w:pPr>
                  <w:rPr>
                    <w:color w:val="767171"/>
                    <w:sz w:val="20"/>
                    <w:szCs w:val="20"/>
                  </w:rPr>
                </w:pPr>
                <w:r>
                  <w:rPr>
                    <w:b w:val="0"/>
                    <w:color w:val="767171"/>
                    <w:sz w:val="20"/>
                    <w:szCs w:val="20"/>
                  </w:rPr>
                  <w:t>3</w:t>
                </w:r>
                <w:r>
                  <w:rPr>
                    <w:b w:val="0"/>
                    <w:color w:val="767171"/>
                    <w:sz w:val="20"/>
                    <w:szCs w:val="20"/>
                    <w:vertAlign w:val="superscript"/>
                  </w:rPr>
                  <w:t>rd</w:t>
                </w:r>
                <w:r>
                  <w:rPr>
                    <w:b w:val="0"/>
                    <w:color w:val="767171"/>
                    <w:sz w:val="20"/>
                    <w:szCs w:val="20"/>
                  </w:rPr>
                  <w:t xml:space="preserve"> Attempt</w:t>
                </w:r>
              </w:p>
            </w:sdtContent>
          </w:sdt>
          <w:sdt>
            <w:sdtPr>
              <w:tag w:val="goog_rdk_37"/>
              <w:id w:val="-833912817"/>
              <w:showingPlcHdr/>
            </w:sdtPr>
            <w:sdtEndPr/>
            <w:sdtContent>
              <w:p w14:paraId="29FA594F" w14:textId="2721593C" w:rsidR="00A3633B" w:rsidRDefault="005F348E">
                <w:pPr>
                  <w:rPr>
                    <w:color w:val="767171"/>
                    <w:sz w:val="20"/>
                    <w:szCs w:val="20"/>
                  </w:rPr>
                </w:pPr>
                <w:r>
                  <w:t xml:space="preserve">     </w:t>
                </w:r>
              </w:p>
            </w:sdtContent>
          </w:sdt>
        </w:tc>
        <w:tc>
          <w:tcPr>
            <w:tcW w:w="1263" w:type="dxa"/>
          </w:tcPr>
          <w:sdt>
            <w:sdtPr>
              <w:tag w:val="goog_rdk_38"/>
              <w:id w:val="200517168"/>
            </w:sdtPr>
            <w:sdtEndPr/>
            <w:sdtContent>
              <w:p w14:paraId="0440F80E" w14:textId="77777777" w:rsidR="00A3633B" w:rsidRDefault="007506CE">
                <w:pPr>
                  <w:cnfStyle w:val="000000100000" w:firstRow="0" w:lastRow="0" w:firstColumn="0" w:lastColumn="0" w:oddVBand="0" w:evenVBand="0" w:oddHBand="1" w:evenHBand="0" w:firstRowFirstColumn="0" w:firstRowLastColumn="0" w:lastRowFirstColumn="0" w:lastRowLastColumn="0"/>
                  <w:rPr>
                    <w:sz w:val="20"/>
                    <w:szCs w:val="20"/>
                  </w:rPr>
                </w:pPr>
                <w:r>
                  <w:rPr>
                    <w:color w:val="808080"/>
                    <w:sz w:val="16"/>
                    <w:szCs w:val="16"/>
                  </w:rPr>
                  <w:t>3/25/2019</w:t>
                </w:r>
              </w:p>
            </w:sdtContent>
          </w:sdt>
        </w:tc>
        <w:tc>
          <w:tcPr>
            <w:tcW w:w="1980" w:type="dxa"/>
          </w:tcPr>
          <w:sdt>
            <w:sdtPr>
              <w:tag w:val="goog_rdk_39"/>
              <w:id w:val="-243952810"/>
            </w:sdtPr>
            <w:sdtEndPr/>
            <w:sdtContent>
              <w:p w14:paraId="4B78F678" w14:textId="77777777" w:rsidR="00A3633B" w:rsidRDefault="007506CE">
                <w:pPr>
                  <w:cnfStyle w:val="000000100000" w:firstRow="0" w:lastRow="0" w:firstColumn="0" w:lastColumn="0" w:oddVBand="0" w:evenVBand="0" w:oddHBand="1" w:evenHBand="0" w:firstRowFirstColumn="0" w:firstRowLastColumn="0" w:lastRowFirstColumn="0" w:lastRowLastColumn="0"/>
                  <w:rPr>
                    <w:color w:val="767171"/>
                    <w:sz w:val="18"/>
                    <w:szCs w:val="18"/>
                  </w:rPr>
                </w:pPr>
                <w:r>
                  <w:rPr>
                    <w:color w:val="767171"/>
                    <w:sz w:val="18"/>
                    <w:szCs w:val="18"/>
                  </w:rPr>
                  <w:t>Memo</w:t>
                </w:r>
              </w:p>
            </w:sdtContent>
          </w:sdt>
        </w:tc>
        <w:tc>
          <w:tcPr>
            <w:tcW w:w="4950" w:type="dxa"/>
          </w:tcPr>
          <w:sdt>
            <w:sdtPr>
              <w:tag w:val="goog_rdk_40"/>
              <w:id w:val="-1526316542"/>
            </w:sdtPr>
            <w:sdtEndPr/>
            <w:sdtContent>
              <w:p w14:paraId="7A943B12" w14:textId="77777777" w:rsidR="00A3633B" w:rsidRDefault="007506CE">
                <w:pPr>
                  <w:jc w:val="both"/>
                  <w:cnfStyle w:val="000000100000" w:firstRow="0" w:lastRow="0" w:firstColumn="0" w:lastColumn="0" w:oddVBand="0" w:evenVBand="0" w:oddHBand="1" w:evenHBand="0" w:firstRowFirstColumn="0" w:firstRowLastColumn="0" w:lastRowFirstColumn="0" w:lastRowLastColumn="0"/>
                  <w:rPr>
                    <w:highlight w:val="white"/>
                  </w:rPr>
                </w:pPr>
                <w:r>
                  <w:rPr>
                    <w:color w:val="808080"/>
                  </w:rPr>
                  <w:t>Comparing cooling loads from old work paper to new work paper</w:t>
                </w:r>
              </w:p>
            </w:sdtContent>
          </w:sdt>
        </w:tc>
      </w:tr>
      <w:tr w:rsidR="00A3633B" w14:paraId="0579C51C" w14:textId="77777777">
        <w:tc>
          <w:tcPr>
            <w:cnfStyle w:val="001000000000" w:firstRow="0" w:lastRow="0" w:firstColumn="1" w:lastColumn="0" w:oddVBand="0" w:evenVBand="0" w:oddHBand="0" w:evenHBand="0" w:firstRowFirstColumn="0" w:firstRowLastColumn="0" w:lastRowFirstColumn="0" w:lastRowLastColumn="0"/>
            <w:tcW w:w="9535" w:type="dxa"/>
            <w:gridSpan w:val="4"/>
          </w:tcPr>
          <w:sdt>
            <w:sdtPr>
              <w:tag w:val="goog_rdk_41"/>
              <w:id w:val="-1713192083"/>
            </w:sdtPr>
            <w:sdtEndPr/>
            <w:sdtContent>
              <w:p w14:paraId="790912DF" w14:textId="77777777" w:rsidR="00A3633B" w:rsidRDefault="007506CE">
                <w:pPr>
                  <w:rPr>
                    <w:color w:val="385623"/>
                  </w:rPr>
                </w:pPr>
                <w:r>
                  <w:rPr>
                    <w:color w:val="385623"/>
                  </w:rPr>
                  <w:t xml:space="preserve">ADDITIONAL COMMENTS: </w:t>
                </w:r>
              </w:p>
            </w:sdtContent>
          </w:sdt>
          <w:sdt>
            <w:sdtPr>
              <w:tag w:val="goog_rdk_42"/>
              <w:id w:val="-1614119770"/>
            </w:sdtPr>
            <w:sdtEndPr/>
            <w:sdtContent>
              <w:p w14:paraId="6C25E973" w14:textId="77777777" w:rsidR="00A3633B" w:rsidRDefault="007506CE">
                <w:pPr>
                  <w:rPr>
                    <w:color w:val="808080"/>
                  </w:rPr>
                </w:pPr>
                <w:r>
                  <w:rPr>
                    <w:b w:val="0"/>
                    <w:color w:val="808080"/>
                  </w:rPr>
                  <w:t>Google wrote three memos addressing the DEER Thermostat Schedule 3 assumption</w:t>
                </w:r>
              </w:p>
            </w:sdtContent>
          </w:sdt>
        </w:tc>
      </w:tr>
    </w:tbl>
    <w:sdt>
      <w:sdtPr>
        <w:tag w:val="goog_rdk_46"/>
        <w:id w:val="955758358"/>
        <w:showingPlcHdr/>
      </w:sdtPr>
      <w:sdtEndPr/>
      <w:sdtContent>
        <w:p w14:paraId="2B8B7F0B" w14:textId="13A5E7A1" w:rsidR="00A3633B" w:rsidRDefault="00DF1E1B">
          <w:pPr>
            <w:spacing w:after="0"/>
            <w:rPr>
              <w:sz w:val="16"/>
              <w:szCs w:val="16"/>
            </w:rPr>
          </w:pPr>
          <w:r>
            <w:t xml:space="preserve">     </w:t>
          </w:r>
        </w:p>
      </w:sdtContent>
    </w:sdt>
    <w:sdt>
      <w:sdtPr>
        <w:tag w:val="goog_rdk_47"/>
        <w:id w:val="869345725"/>
      </w:sdtPr>
      <w:sdtEndPr/>
      <w:sdtContent>
        <w:p w14:paraId="2195817F" w14:textId="77777777" w:rsidR="00A3633B" w:rsidRDefault="007506CE">
          <w:pPr>
            <w:spacing w:after="0"/>
            <w:rPr>
              <w:color w:val="385623"/>
            </w:rPr>
          </w:pPr>
          <w:r>
            <w:rPr>
              <w:b/>
              <w:color w:val="385623"/>
            </w:rPr>
            <w:t xml:space="preserve">WORKPAPER QUESTION OR CONCERN: </w:t>
          </w:r>
        </w:p>
      </w:sdtContent>
    </w:sdt>
    <w:tbl>
      <w:tblPr>
        <w:tblStyle w:val="a2"/>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A3633B" w14:paraId="6FD65B41" w14:textId="77777777">
        <w:trPr>
          <w:trHeight w:val="1160"/>
        </w:trPr>
        <w:tc>
          <w:tcPr>
            <w:tcW w:w="9427" w:type="dxa"/>
          </w:tcPr>
          <w:sdt>
            <w:sdtPr>
              <w:tag w:val="goog_rdk_48"/>
              <w:id w:val="-2095928276"/>
            </w:sdtPr>
            <w:sdtEndPr/>
            <w:sdtContent>
              <w:p w14:paraId="7F9596F6" w14:textId="77777777" w:rsidR="00A3633B" w:rsidRDefault="007506CE">
                <w:pPr>
                  <w:rPr>
                    <w:color w:val="808080"/>
                  </w:rPr>
                </w:pPr>
                <w:r>
                  <w:rPr>
                    <w:color w:val="808080"/>
                  </w:rPr>
                  <w:t>Click here to enter your question(s) or concern(s).</w:t>
                </w:r>
              </w:p>
            </w:sdtContent>
          </w:sdt>
          <w:sdt>
            <w:sdtPr>
              <w:tag w:val="goog_rdk_49"/>
              <w:id w:val="-2139637584"/>
            </w:sdtPr>
            <w:sdtEndPr/>
            <w:sdtContent>
              <w:p w14:paraId="28CD538E" w14:textId="77777777" w:rsidR="00A3633B" w:rsidRDefault="007506CE">
                <w:r>
                  <w:t>The residential smart thermostat manufacturers have the following issues:</w:t>
                </w:r>
              </w:p>
            </w:sdtContent>
          </w:sdt>
          <w:sdt>
            <w:sdtPr>
              <w:tag w:val="goog_rdk_50"/>
              <w:id w:val="-1416394344"/>
            </w:sdtPr>
            <w:sdtEndPr/>
            <w:sdtContent>
              <w:p w14:paraId="680B2F8C" w14:textId="77777777" w:rsidR="00A3633B" w:rsidRDefault="007506CE">
                <w:pPr>
                  <w:numPr>
                    <w:ilvl w:val="0"/>
                    <w:numId w:val="1"/>
                  </w:numPr>
                </w:pPr>
                <w:r>
                  <w:t xml:space="preserve">The use of DEER Thermostat Schedule 3 resulted in unrealistic cooling loads for some climate zones. </w:t>
                </w:r>
              </w:p>
            </w:sdtContent>
          </w:sdt>
          <w:sdt>
            <w:sdtPr>
              <w:tag w:val="goog_rdk_51"/>
              <w:id w:val="-331531834"/>
            </w:sdtPr>
            <w:sdtEndPr/>
            <w:sdtContent>
              <w:p w14:paraId="102BFA35" w14:textId="77777777" w:rsidR="00A3633B" w:rsidRDefault="007506CE">
                <w:pPr>
                  <w:numPr>
                    <w:ilvl w:val="0"/>
                    <w:numId w:val="1"/>
                  </w:numPr>
                </w:pPr>
                <w:r>
                  <w:t>The extrapolation to multifamily homes produced unrealistic implied cooling capacities.</w:t>
                </w:r>
              </w:p>
            </w:sdtContent>
          </w:sdt>
          <w:sdt>
            <w:sdtPr>
              <w:tag w:val="goog_rdk_52"/>
              <w:id w:val="-1135407103"/>
            </w:sdtPr>
            <w:sdtEndPr/>
            <w:sdtContent>
              <w:p w14:paraId="022A8FC3" w14:textId="77777777" w:rsidR="00A3633B" w:rsidRDefault="007506CE">
                <w:pPr>
                  <w:numPr>
                    <w:ilvl w:val="0"/>
                    <w:numId w:val="1"/>
                  </w:numPr>
                </w:pPr>
                <w:r>
                  <w:t xml:space="preserve">Heating savings from heat pumps aren’t included in the work paper. </w:t>
                </w:r>
              </w:p>
            </w:sdtContent>
          </w:sdt>
          <w:sdt>
            <w:sdtPr>
              <w:tag w:val="goog_rdk_53"/>
              <w:id w:val="1267267824"/>
            </w:sdtPr>
            <w:sdtEndPr/>
            <w:sdtContent>
              <w:p w14:paraId="35D9CA69" w14:textId="77777777" w:rsidR="00A3633B" w:rsidRDefault="007506CE">
                <w:pPr>
                  <w:numPr>
                    <w:ilvl w:val="0"/>
                    <w:numId w:val="1"/>
                  </w:numPr>
                </w:pPr>
                <w:r>
                  <w:t>It will be difficult for SCG to come up with a new heating gas savings study in the proposed timeline.</w:t>
                </w:r>
              </w:p>
            </w:sdtContent>
          </w:sdt>
          <w:sdt>
            <w:sdtPr>
              <w:tag w:val="goog_rdk_54"/>
              <w:id w:val="2022198319"/>
            </w:sdtPr>
            <w:sdtEndPr/>
            <w:sdtContent>
              <w:p w14:paraId="7F36FC2E" w14:textId="77777777" w:rsidR="00A3633B" w:rsidRDefault="007506CE">
                <w:pPr>
                  <w:numPr>
                    <w:ilvl w:val="0"/>
                    <w:numId w:val="1"/>
                  </w:numPr>
                </w:pPr>
                <w:r>
                  <w:t xml:space="preserve">The full measure cost of $209.31 is too high. </w:t>
                </w:r>
              </w:p>
            </w:sdtContent>
          </w:sdt>
          <w:sdt>
            <w:sdtPr>
              <w:tag w:val="goog_rdk_55"/>
              <w:id w:val="-372156367"/>
            </w:sdtPr>
            <w:sdtEndPr/>
            <w:sdtContent>
              <w:p w14:paraId="7B755FFA" w14:textId="77777777" w:rsidR="00A3633B" w:rsidRDefault="007506CE">
                <w:pPr>
                  <w:numPr>
                    <w:ilvl w:val="0"/>
                    <w:numId w:val="1"/>
                  </w:numPr>
                </w:pPr>
                <w:r>
                  <w:t xml:space="preserve">This process has generally been confusing and not transparent. </w:t>
                </w:r>
              </w:p>
            </w:sdtContent>
          </w:sdt>
          <w:sdt>
            <w:sdtPr>
              <w:tag w:val="goog_rdk_56"/>
              <w:id w:val="-1267925386"/>
            </w:sdtPr>
            <w:sdtEndPr/>
            <w:sdtContent>
              <w:p w14:paraId="60EFEFFB" w14:textId="77777777" w:rsidR="00A3633B" w:rsidRDefault="007506CE">
                <w:pPr>
                  <w:numPr>
                    <w:ilvl w:val="0"/>
                    <w:numId w:val="1"/>
                  </w:numPr>
                </w:pPr>
                <w:r>
                  <w:t xml:space="preserve">The NTG and EUL values can be improved. </w:t>
                </w:r>
              </w:p>
            </w:sdtContent>
          </w:sdt>
        </w:tc>
      </w:tr>
    </w:tbl>
    <w:sdt>
      <w:sdtPr>
        <w:tag w:val="goog_rdk_57"/>
        <w:id w:val="1658730550"/>
        <w:showingPlcHdr/>
      </w:sdtPr>
      <w:sdtEndPr/>
      <w:sdtContent>
        <w:p w14:paraId="0D77BC1C" w14:textId="5EB3BD64" w:rsidR="00A3633B" w:rsidRDefault="00DF1E1B">
          <w:pPr>
            <w:spacing w:after="0"/>
            <w:rPr>
              <w:sz w:val="16"/>
              <w:szCs w:val="16"/>
            </w:rPr>
          </w:pPr>
          <w:r>
            <w:t xml:space="preserve">     </w:t>
          </w:r>
        </w:p>
      </w:sdtContent>
    </w:sdt>
    <w:sdt>
      <w:sdtPr>
        <w:tag w:val="goog_rdk_58"/>
        <w:id w:val="-1104182726"/>
      </w:sdtPr>
      <w:sdtEndPr/>
      <w:sdtContent>
        <w:p w14:paraId="45783C70" w14:textId="77777777" w:rsidR="00A3633B" w:rsidRDefault="007506CE">
          <w:pPr>
            <w:spacing w:after="0"/>
            <w:rPr>
              <w:sz w:val="20"/>
              <w:szCs w:val="20"/>
              <w:u w:val="single"/>
            </w:rPr>
          </w:pPr>
          <w:r>
            <w:rPr>
              <w:b/>
              <w:color w:val="385623"/>
            </w:rPr>
            <w:t xml:space="preserve">PROPOSED WORKPAPER CHANGES: </w:t>
          </w:r>
          <w:r>
            <w:rPr>
              <w:i/>
              <w:color w:val="808080"/>
              <w:sz w:val="20"/>
              <w:szCs w:val="20"/>
            </w:rPr>
            <w:t>(as needed)</w:t>
          </w:r>
        </w:p>
      </w:sdtContent>
    </w:sdt>
    <w:tbl>
      <w:tblPr>
        <w:tblStyle w:val="a3"/>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A3633B" w14:paraId="23824ACF" w14:textId="77777777">
        <w:trPr>
          <w:trHeight w:val="1220"/>
        </w:trPr>
        <w:tc>
          <w:tcPr>
            <w:tcW w:w="9427" w:type="dxa"/>
          </w:tcPr>
          <w:sdt>
            <w:sdtPr>
              <w:tag w:val="goog_rdk_59"/>
              <w:id w:val="1142384469"/>
            </w:sdtPr>
            <w:sdtEndPr/>
            <w:sdtContent>
              <w:p w14:paraId="30B36C5B" w14:textId="77777777" w:rsidR="00A3633B" w:rsidRDefault="007506CE">
                <w:r>
                  <w:rPr>
                    <w:color w:val="808080"/>
                  </w:rPr>
                  <w:t>Click here to enter your proposed workpaper changes.</w:t>
                </w:r>
              </w:p>
            </w:sdtContent>
          </w:sdt>
          <w:sdt>
            <w:sdtPr>
              <w:tag w:val="goog_rdk_60"/>
              <w:id w:val="2100819454"/>
            </w:sdtPr>
            <w:sdtEndPr/>
            <w:sdtContent>
              <w:p w14:paraId="6E50A676" w14:textId="77777777" w:rsidR="00A3633B" w:rsidRDefault="007506CE">
                <w:r>
                  <w:t>The residential smart thermostat manufacturers have the following recommendations:</w:t>
                </w:r>
              </w:p>
            </w:sdtContent>
          </w:sdt>
          <w:sdt>
            <w:sdtPr>
              <w:tag w:val="goog_rdk_61"/>
              <w:id w:val="2031759324"/>
            </w:sdtPr>
            <w:sdtEndPr/>
            <w:sdtContent>
              <w:p w14:paraId="270F010B" w14:textId="77777777" w:rsidR="00A3633B" w:rsidRDefault="007506CE">
                <w:pPr>
                  <w:numPr>
                    <w:ilvl w:val="0"/>
                    <w:numId w:val="2"/>
                  </w:numPr>
                </w:pPr>
                <w:r>
                  <w:t>Use a blended DEER Thermostat Schedule that more accurately reflects real-world set points for California climate zones.</w:t>
                </w:r>
              </w:p>
            </w:sdtContent>
          </w:sdt>
          <w:sdt>
            <w:sdtPr>
              <w:tag w:val="goog_rdk_62"/>
              <w:id w:val="1507016227"/>
            </w:sdtPr>
            <w:sdtEndPr/>
            <w:sdtContent>
              <w:p w14:paraId="05A7C65C" w14:textId="77777777" w:rsidR="00A3633B" w:rsidRDefault="007506CE">
                <w:pPr>
                  <w:numPr>
                    <w:ilvl w:val="0"/>
                    <w:numId w:val="2"/>
                  </w:numPr>
                </w:pPr>
                <w:r>
                  <w:t>Ensure that using the blended DEER Thermostat Schedule results in realistic cooling load assumptions for multifamily buildings.</w:t>
                </w:r>
              </w:p>
            </w:sdtContent>
          </w:sdt>
          <w:sdt>
            <w:sdtPr>
              <w:tag w:val="goog_rdk_63"/>
              <w:id w:val="694579962"/>
            </w:sdtPr>
            <w:sdtEndPr/>
            <w:sdtContent>
              <w:p w14:paraId="10717637" w14:textId="77777777" w:rsidR="00A3633B" w:rsidRDefault="007506CE">
                <w:pPr>
                  <w:numPr>
                    <w:ilvl w:val="0"/>
                    <w:numId w:val="2"/>
                  </w:numPr>
                </w:pPr>
                <w:r>
                  <w:t>Account for heat pump heating savings immediately, either by using gas heating savings as a proxy or relying on other studies until such time that California can produce its own residential smart thermostat energy savings evaluation for heat pumps.</w:t>
                </w:r>
              </w:p>
            </w:sdtContent>
          </w:sdt>
          <w:sdt>
            <w:sdtPr>
              <w:tag w:val="goog_rdk_64"/>
              <w:id w:val="908960137"/>
            </w:sdtPr>
            <w:sdtEndPr/>
            <w:sdtContent>
              <w:p w14:paraId="6BD0D7B2" w14:textId="77777777" w:rsidR="00A3633B" w:rsidRDefault="007506CE">
                <w:pPr>
                  <w:numPr>
                    <w:ilvl w:val="0"/>
                    <w:numId w:val="2"/>
                  </w:numPr>
                </w:pPr>
                <w:r>
                  <w:t>Extend current gas savings through 2020 to allow time for SCG to design, implement, and evaluate a gas heating savings study or, alternatively, utilize the ENERGY STAR(R) heating metric in the update.</w:t>
                </w:r>
              </w:p>
            </w:sdtContent>
          </w:sdt>
          <w:sdt>
            <w:sdtPr>
              <w:tag w:val="goog_rdk_65"/>
              <w:id w:val="1701045286"/>
            </w:sdtPr>
            <w:sdtEndPr/>
            <w:sdtContent>
              <w:p w14:paraId="45EFBEF3" w14:textId="77777777" w:rsidR="00A3633B" w:rsidRDefault="007506CE">
                <w:pPr>
                  <w:numPr>
                    <w:ilvl w:val="0"/>
                    <w:numId w:val="2"/>
                  </w:numPr>
                </w:pPr>
                <w:r>
                  <w:t>Reduce the full measure cost to $169 and the incremental cost to $102.</w:t>
                </w:r>
              </w:p>
            </w:sdtContent>
          </w:sdt>
          <w:sdt>
            <w:sdtPr>
              <w:tag w:val="goog_rdk_66"/>
              <w:id w:val="-187221076"/>
            </w:sdtPr>
            <w:sdtEndPr/>
            <w:sdtContent>
              <w:p w14:paraId="197D50B6" w14:textId="77777777" w:rsidR="00A3633B" w:rsidRDefault="007506CE">
                <w:pPr>
                  <w:numPr>
                    <w:ilvl w:val="0"/>
                    <w:numId w:val="2"/>
                  </w:numPr>
                </w:pPr>
                <w:r>
                  <w:t>Continue to open up the work paper development process to interested third parties with valuable data and knowledge.</w:t>
                </w:r>
              </w:p>
            </w:sdtContent>
          </w:sdt>
          <w:sdt>
            <w:sdtPr>
              <w:tag w:val="goog_rdk_67"/>
              <w:id w:val="-1698691245"/>
            </w:sdtPr>
            <w:sdtEndPr/>
            <w:sdtContent>
              <w:p w14:paraId="778E2730" w14:textId="77777777" w:rsidR="00A3633B" w:rsidRDefault="007506CE">
                <w:pPr>
                  <w:numPr>
                    <w:ilvl w:val="0"/>
                    <w:numId w:val="2"/>
                  </w:numPr>
                </w:pPr>
                <w:r>
                  <w:t>Work with the residential smart thermostat industry to improve NTG and EUL values in a future work paper revision.</w:t>
                </w:r>
              </w:p>
            </w:sdtContent>
          </w:sdt>
        </w:tc>
      </w:tr>
    </w:tbl>
    <w:sdt>
      <w:sdtPr>
        <w:tag w:val="goog_rdk_68"/>
        <w:id w:val="1091662932"/>
        <w:showingPlcHdr/>
      </w:sdtPr>
      <w:sdtEndPr/>
      <w:sdtContent>
        <w:p w14:paraId="587CB01A" w14:textId="30757E1F" w:rsidR="00A3633B" w:rsidRDefault="00DF1E1B">
          <w:pPr>
            <w:spacing w:after="0"/>
            <w:rPr>
              <w:b/>
              <w:color w:val="385623"/>
              <w:sz w:val="16"/>
              <w:szCs w:val="16"/>
            </w:rPr>
          </w:pPr>
          <w:r>
            <w:t xml:space="preserve">     </w:t>
          </w:r>
        </w:p>
      </w:sdtContent>
    </w:sdt>
    <w:sdt>
      <w:sdtPr>
        <w:tag w:val="goog_rdk_69"/>
        <w:id w:val="353008411"/>
      </w:sdtPr>
      <w:sdtEndPr/>
      <w:sdtContent>
        <w:p w14:paraId="427CCB88" w14:textId="77777777" w:rsidR="00A3633B" w:rsidRDefault="007506CE">
          <w:pPr>
            <w:spacing w:after="0"/>
            <w:rPr>
              <w:i/>
              <w:color w:val="808080"/>
              <w:sz w:val="20"/>
              <w:szCs w:val="20"/>
            </w:rPr>
          </w:pPr>
          <w:r>
            <w:rPr>
              <w:b/>
              <w:color w:val="385623"/>
            </w:rPr>
            <w:t>SUPPORTING DATA, DOCUMENTATION, and/or ENGINEERING TOOLS:</w:t>
          </w:r>
          <w:r>
            <w:rPr>
              <w:b/>
              <w:color w:val="385623"/>
              <w:u w:val="single"/>
            </w:rPr>
            <w:t xml:space="preserve"> </w:t>
          </w:r>
          <w:r>
            <w:rPr>
              <w:i/>
              <w:color w:val="808080"/>
              <w:sz w:val="20"/>
              <w:szCs w:val="20"/>
            </w:rPr>
            <w:t>(as needed)</w:t>
          </w:r>
          <w:r>
            <w:t xml:space="preserve"> </w:t>
          </w:r>
        </w:p>
      </w:sdtContent>
    </w:sdt>
    <w:tbl>
      <w:tblPr>
        <w:tblStyle w:val="a4"/>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A3633B" w14:paraId="3B22F268" w14:textId="77777777">
        <w:trPr>
          <w:trHeight w:val="1060"/>
        </w:trPr>
        <w:tc>
          <w:tcPr>
            <w:tcW w:w="9427" w:type="dxa"/>
          </w:tcPr>
          <w:sdt>
            <w:sdtPr>
              <w:tag w:val="goog_rdk_70"/>
              <w:id w:val="653641389"/>
            </w:sdtPr>
            <w:sdtEndPr/>
            <w:sdtContent>
              <w:p w14:paraId="4899046F" w14:textId="77777777" w:rsidR="00A3633B" w:rsidRDefault="007506CE">
                <w:pPr>
                  <w:rPr>
                    <w:color w:val="808080"/>
                  </w:rPr>
                </w:pPr>
                <w:r>
                  <w:rPr>
                    <w:color w:val="808080"/>
                  </w:rPr>
                  <w:t>Click here to attach any supporting documents.</w:t>
                </w:r>
              </w:p>
            </w:sdtContent>
          </w:sdt>
          <w:sdt>
            <w:sdtPr>
              <w:tag w:val="goog_rdk_71"/>
              <w:id w:val="1142846353"/>
            </w:sdtPr>
            <w:sdtEndPr/>
            <w:sdtContent>
              <w:p w14:paraId="314C02F9" w14:textId="77777777" w:rsidR="00A3633B" w:rsidRDefault="007506CE">
                <w:pPr>
                  <w:rPr>
                    <w:color w:val="808080"/>
                  </w:rPr>
                </w:pPr>
                <w:r>
                  <w:rPr>
                    <w:color w:val="808080"/>
                  </w:rPr>
                  <w:t xml:space="preserve">We are attaching two heat pump studies. </w:t>
                </w:r>
              </w:p>
            </w:sdtContent>
          </w:sdt>
          <w:sdt>
            <w:sdtPr>
              <w:tag w:val="goog_rdk_72"/>
              <w:id w:val="-608279033"/>
              <w:showingPlcHdr/>
            </w:sdtPr>
            <w:sdtEndPr/>
            <w:sdtContent>
              <w:p w14:paraId="4C1ACC78" w14:textId="2674281B" w:rsidR="00A3633B" w:rsidRDefault="00DF1E1B">
                <w:r>
                  <w:t xml:space="preserve">     </w:t>
                </w:r>
              </w:p>
            </w:sdtContent>
          </w:sdt>
        </w:tc>
      </w:tr>
    </w:tbl>
    <w:sdt>
      <w:sdtPr>
        <w:tag w:val="goog_rdk_73"/>
        <w:id w:val="1798097272"/>
      </w:sdtPr>
      <w:sdtEndPr/>
      <w:sdtContent>
        <w:p w14:paraId="46BA5F51" w14:textId="77777777" w:rsidR="00A3633B" w:rsidRDefault="007506CE">
          <w:pPr>
            <w:spacing w:after="0"/>
            <w:ind w:left="90"/>
            <w:rPr>
              <w:i/>
            </w:rPr>
          </w:pPr>
          <w:r>
            <w:rPr>
              <w:i/>
            </w:rPr>
            <w:t>Instructions for attaching documents in Microsoft Word 2010:</w:t>
          </w:r>
        </w:p>
      </w:sdtContent>
    </w:sdt>
    <w:sdt>
      <w:sdtPr>
        <w:tag w:val="goog_rdk_74"/>
        <w:id w:val="2020969894"/>
      </w:sdtPr>
      <w:sdtEndPr/>
      <w:sdtContent>
        <w:p w14:paraId="76E7709A" w14:textId="77777777" w:rsidR="00A3633B" w:rsidRDefault="007506CE">
          <w:pPr>
            <w:spacing w:after="0"/>
            <w:ind w:left="90"/>
          </w:pPr>
          <w:r>
            <w:t xml:space="preserve">First, click </w:t>
          </w:r>
          <w:r>
            <w:rPr>
              <w:b/>
            </w:rPr>
            <w:t>Insert &gt; Text &gt; Object &gt; Object…</w:t>
          </w:r>
          <w:r>
            <w:t xml:space="preserve"> </w:t>
          </w:r>
        </w:p>
      </w:sdtContent>
    </w:sdt>
    <w:sdt>
      <w:sdtPr>
        <w:tag w:val="goog_rdk_75"/>
        <w:id w:val="2051796345"/>
        <w:showingPlcHdr/>
      </w:sdtPr>
      <w:sdtEndPr/>
      <w:sdtContent>
        <w:p w14:paraId="27D7BD68" w14:textId="45691DA6" w:rsidR="00A3633B" w:rsidRDefault="005F348E">
          <w:pPr>
            <w:tabs>
              <w:tab w:val="left" w:pos="2976"/>
            </w:tabs>
            <w:spacing w:after="0"/>
            <w:rPr>
              <w:b/>
              <w:color w:val="385623"/>
              <w:sz w:val="32"/>
              <w:szCs w:val="32"/>
            </w:rPr>
          </w:pPr>
          <w:r>
            <w:t xml:space="preserve">     </w:t>
          </w:r>
        </w:p>
      </w:sdtContent>
    </w:sdt>
    <w:sdt>
      <w:sdtPr>
        <w:tag w:val="goog_rdk_76"/>
        <w:id w:val="-1292667882"/>
      </w:sdtPr>
      <w:sdtEndPr/>
      <w:sdtContent>
        <w:p w14:paraId="1A8A0332" w14:textId="77777777" w:rsidR="00A3633B" w:rsidRDefault="007506CE">
          <w:pPr>
            <w:tabs>
              <w:tab w:val="left" w:pos="2976"/>
            </w:tabs>
            <w:spacing w:after="0"/>
            <w:rPr>
              <w:b/>
              <w:color w:val="385623"/>
              <w:sz w:val="32"/>
              <w:szCs w:val="32"/>
            </w:rPr>
          </w:pPr>
          <w:r>
            <w:rPr>
              <w:b/>
              <w:color w:val="385623"/>
              <w:sz w:val="32"/>
              <w:szCs w:val="32"/>
            </w:rPr>
            <w:t>REVISION HISTORY AND COMMENTS:</w:t>
          </w:r>
        </w:p>
      </w:sdtContent>
    </w:sdt>
    <w:tbl>
      <w:tblPr>
        <w:tblStyle w:val="a5"/>
        <w:tblW w:w="11176" w:type="dxa"/>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Layout w:type="fixed"/>
        <w:tblLook w:val="04A0" w:firstRow="1" w:lastRow="0" w:firstColumn="1" w:lastColumn="0" w:noHBand="0" w:noVBand="1"/>
      </w:tblPr>
      <w:tblGrid>
        <w:gridCol w:w="520"/>
        <w:gridCol w:w="915"/>
        <w:gridCol w:w="1260"/>
        <w:gridCol w:w="1080"/>
        <w:gridCol w:w="900"/>
        <w:gridCol w:w="1170"/>
        <w:gridCol w:w="5331"/>
      </w:tblGrid>
      <w:tr w:rsidR="00A3633B" w14:paraId="7FB71215" w14:textId="77777777" w:rsidTr="00A3633B">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520" w:type="dxa"/>
            <w:shd w:val="clear" w:color="auto" w:fill="FFFFFF"/>
            <w:vAlign w:val="center"/>
          </w:tcPr>
          <w:sdt>
            <w:sdtPr>
              <w:tag w:val="goog_rdk_77"/>
              <w:id w:val="-1018702402"/>
            </w:sdtPr>
            <w:sdtEndPr/>
            <w:sdtContent>
              <w:p w14:paraId="3BA9426C" w14:textId="77777777" w:rsidR="00A3633B" w:rsidRDefault="007506CE">
                <w:pPr>
                  <w:rPr>
                    <w:color w:val="385623"/>
                    <w:sz w:val="18"/>
                    <w:szCs w:val="18"/>
                  </w:rPr>
                </w:pPr>
                <w:r>
                  <w:rPr>
                    <w:color w:val="385623"/>
                    <w:sz w:val="18"/>
                    <w:szCs w:val="18"/>
                  </w:rPr>
                  <w:t>REV</w:t>
                </w:r>
              </w:p>
            </w:sdtContent>
          </w:sdt>
        </w:tc>
        <w:tc>
          <w:tcPr>
            <w:tcW w:w="915" w:type="dxa"/>
            <w:shd w:val="clear" w:color="auto" w:fill="385623"/>
            <w:vAlign w:val="center"/>
          </w:tcPr>
          <w:sdt>
            <w:sdtPr>
              <w:tag w:val="goog_rdk_78"/>
              <w:id w:val="1175922949"/>
            </w:sdtPr>
            <w:sdtEndPr/>
            <w:sdtContent>
              <w:p w14:paraId="6765F7FB"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REQUEST DATE:</w:t>
                </w:r>
              </w:p>
            </w:sdtContent>
          </w:sdt>
        </w:tc>
        <w:tc>
          <w:tcPr>
            <w:tcW w:w="1260" w:type="dxa"/>
            <w:shd w:val="clear" w:color="auto" w:fill="385623"/>
            <w:vAlign w:val="center"/>
          </w:tcPr>
          <w:sdt>
            <w:sdtPr>
              <w:tag w:val="goog_rdk_79"/>
              <w:id w:val="32009258"/>
            </w:sdtPr>
            <w:sdtEndPr/>
            <w:sdtContent>
              <w:p w14:paraId="4DE754B7"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REQUESTOR:</w:t>
                </w:r>
              </w:p>
            </w:sdtContent>
          </w:sdt>
        </w:tc>
        <w:tc>
          <w:tcPr>
            <w:tcW w:w="1080" w:type="dxa"/>
            <w:shd w:val="clear" w:color="auto" w:fill="538135"/>
            <w:vAlign w:val="center"/>
          </w:tcPr>
          <w:sdt>
            <w:sdtPr>
              <w:tag w:val="goog_rdk_80"/>
              <w:id w:val="-229007724"/>
            </w:sdtPr>
            <w:sdtEndPr/>
            <w:sdtContent>
              <w:p w14:paraId="3EA9C5F9"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REVIEWER:</w:t>
                </w:r>
              </w:p>
            </w:sdtContent>
          </w:sdt>
        </w:tc>
        <w:tc>
          <w:tcPr>
            <w:tcW w:w="900" w:type="dxa"/>
            <w:shd w:val="clear" w:color="auto" w:fill="538135"/>
            <w:vAlign w:val="center"/>
          </w:tcPr>
          <w:sdt>
            <w:sdtPr>
              <w:tag w:val="goog_rdk_81"/>
              <w:id w:val="-179283645"/>
            </w:sdtPr>
            <w:sdtEndPr/>
            <w:sdtContent>
              <w:p w14:paraId="121CC4F7" w14:textId="77777777" w:rsidR="00A3633B" w:rsidRDefault="007506C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 DATE:</w:t>
                </w:r>
              </w:p>
            </w:sdtContent>
          </w:sdt>
        </w:tc>
        <w:tc>
          <w:tcPr>
            <w:tcW w:w="1170" w:type="dxa"/>
            <w:shd w:val="clear" w:color="auto" w:fill="538135"/>
          </w:tcPr>
          <w:sdt>
            <w:sdtPr>
              <w:tag w:val="goog_rdk_82"/>
              <w:id w:val="-1120537787"/>
            </w:sdtPr>
            <w:sdtEndPr/>
            <w:sdtContent>
              <w:p w14:paraId="74BCF398" w14:textId="77777777" w:rsidR="00A3633B" w:rsidRDefault="007506CE">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Reviewers</w:t>
                </w:r>
              </w:p>
            </w:sdtContent>
          </w:sdt>
          <w:sdt>
            <w:sdtPr>
              <w:tag w:val="goog_rdk_83"/>
              <w:id w:val="-77365563"/>
            </w:sdtPr>
            <w:sdtEndPr/>
            <w:sdtContent>
              <w:p w14:paraId="0FDA1372" w14:textId="77777777" w:rsidR="00A3633B" w:rsidRDefault="007506CE">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Affiliation</w:t>
                </w:r>
              </w:p>
            </w:sdtContent>
          </w:sdt>
        </w:tc>
        <w:tc>
          <w:tcPr>
            <w:tcW w:w="5331" w:type="dxa"/>
            <w:shd w:val="clear" w:color="auto" w:fill="538135"/>
            <w:vAlign w:val="center"/>
          </w:tcPr>
          <w:sdt>
            <w:sdtPr>
              <w:tag w:val="goog_rdk_84"/>
              <w:id w:val="-1677251683"/>
            </w:sdtPr>
            <w:sdtEndPr/>
            <w:sdtContent>
              <w:p w14:paraId="3C28AE64" w14:textId="77777777" w:rsidR="00A3633B" w:rsidRDefault="007506CE">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 xml:space="preserve">REVIEWER COMMENTS: </w:t>
                </w:r>
              </w:p>
            </w:sdtContent>
          </w:sdt>
        </w:tc>
      </w:tr>
      <w:tr w:rsidR="00A3633B" w14:paraId="27736AD9" w14:textId="77777777" w:rsidTr="00A3633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20" w:type="dxa"/>
            <w:shd w:val="clear" w:color="auto" w:fill="FFFFFF"/>
          </w:tcPr>
          <w:sdt>
            <w:sdtPr>
              <w:tag w:val="goog_rdk_85"/>
              <w:id w:val="-2127307530"/>
              <w:showingPlcHdr/>
            </w:sdtPr>
            <w:sdtEndPr/>
            <w:sdtContent>
              <w:p w14:paraId="2D3DB514" w14:textId="6CA354C0" w:rsidR="00A3633B" w:rsidRDefault="005F348E">
                <w:pPr>
                  <w:rPr>
                    <w:color w:val="385623"/>
                    <w:sz w:val="18"/>
                    <w:szCs w:val="18"/>
                  </w:rPr>
                </w:pPr>
                <w:r>
                  <w:t xml:space="preserve">     </w:t>
                </w:r>
              </w:p>
            </w:sdtContent>
          </w:sdt>
        </w:tc>
        <w:tc>
          <w:tcPr>
            <w:tcW w:w="2175" w:type="dxa"/>
            <w:gridSpan w:val="2"/>
            <w:shd w:val="clear" w:color="auto" w:fill="E7E6E6"/>
          </w:tcPr>
          <w:sdt>
            <w:sdtPr>
              <w:tag w:val="goog_rdk_86"/>
              <w:id w:val="829333818"/>
            </w:sdtPr>
            <w:sdtEndPr/>
            <w:sdtContent>
              <w:p w14:paraId="33588713" w14:textId="77777777" w:rsidR="00A3633B" w:rsidRDefault="007506CE">
                <w:pPr>
                  <w:cnfStyle w:val="000000100000" w:firstRow="0" w:lastRow="0" w:firstColumn="0" w:lastColumn="0" w:oddVBand="0" w:evenVBand="0" w:oddHBand="1" w:evenHBand="0" w:firstRowFirstColumn="0" w:firstRowLastColumn="0" w:lastRowFirstColumn="0" w:lastRowLastColumn="0"/>
                  <w:rPr>
                    <w:rFonts w:ascii="Arial Narrow" w:eastAsia="Arial Narrow" w:hAnsi="Arial Narrow" w:cs="Arial Narrow"/>
                    <w:b/>
                    <w:color w:val="1F4E79"/>
                    <w:sz w:val="18"/>
                    <w:szCs w:val="18"/>
                  </w:rPr>
                </w:pPr>
                <w:r>
                  <w:rPr>
                    <w:rFonts w:ascii="Arial Narrow" w:eastAsia="Arial Narrow" w:hAnsi="Arial Narrow" w:cs="Arial Narrow"/>
                    <w:b/>
                    <w:color w:val="385623"/>
                    <w:sz w:val="18"/>
                    <w:szCs w:val="18"/>
                  </w:rPr>
                  <w:t>* Requestor completes upon each submission</w:t>
                </w:r>
              </w:p>
            </w:sdtContent>
          </w:sdt>
        </w:tc>
        <w:tc>
          <w:tcPr>
            <w:tcW w:w="8481" w:type="dxa"/>
            <w:gridSpan w:val="4"/>
            <w:shd w:val="clear" w:color="auto" w:fill="FFFFFF"/>
          </w:tcPr>
          <w:sdt>
            <w:sdtPr>
              <w:tag w:val="goog_rdk_88"/>
              <w:id w:val="2136979951"/>
            </w:sdtPr>
            <w:sdtEndPr/>
            <w:sdtContent>
              <w:p w14:paraId="6642B054" w14:textId="77777777" w:rsidR="00A3633B" w:rsidRDefault="007506CE">
                <w:pPr>
                  <w:cnfStyle w:val="000000100000" w:firstRow="0" w:lastRow="0" w:firstColumn="0" w:lastColumn="0" w:oddVBand="0" w:evenVBand="0" w:oddHBand="1" w:evenHBand="0" w:firstRowFirstColumn="0" w:firstRowLastColumn="0" w:lastRowFirstColumn="0" w:lastRowLastColumn="0"/>
                  <w:rPr>
                    <w:b/>
                    <w:color w:val="C00000"/>
                    <w:sz w:val="18"/>
                    <w:szCs w:val="18"/>
                    <w:highlight w:val="white"/>
                  </w:rPr>
                </w:pPr>
                <w:r>
                  <w:rPr>
                    <w:rFonts w:ascii="Arial Narrow" w:eastAsia="Arial Narrow" w:hAnsi="Arial Narrow" w:cs="Arial Narrow"/>
                    <w:b/>
                    <w:color w:val="C00000"/>
                    <w:sz w:val="18"/>
                    <w:szCs w:val="18"/>
                  </w:rPr>
                  <w:t>*ONLY – To be completed by the reviewer.</w:t>
                </w:r>
              </w:p>
            </w:sdtContent>
          </w:sdt>
        </w:tc>
      </w:tr>
    </w:tbl>
    <w:p w14:paraId="11D6C2A1" w14:textId="77777777" w:rsidR="00E67EA4" w:rsidRDefault="00E67EA4"/>
    <w:p w14:paraId="76F54C03" w14:textId="01D50D0E" w:rsidR="00E67EA4" w:rsidRPr="00E67EA4" w:rsidRDefault="00E67EA4" w:rsidP="00E67EA4">
      <w:pPr>
        <w:tabs>
          <w:tab w:val="left" w:pos="2976"/>
        </w:tabs>
        <w:spacing w:after="0"/>
        <w:rPr>
          <w:b/>
          <w:color w:val="385623"/>
          <w:sz w:val="32"/>
          <w:szCs w:val="32"/>
        </w:rPr>
      </w:pPr>
      <w:r w:rsidRPr="00E67EA4">
        <w:rPr>
          <w:b/>
          <w:color w:val="385623"/>
          <w:sz w:val="32"/>
          <w:szCs w:val="32"/>
        </w:rPr>
        <w:lastRenderedPageBreak/>
        <w:t>IOU Responses</w:t>
      </w:r>
      <w:r w:rsidR="002D57DC">
        <w:rPr>
          <w:b/>
          <w:color w:val="385623"/>
          <w:sz w:val="32"/>
          <w:szCs w:val="32"/>
        </w:rPr>
        <w:t xml:space="preserve"> to Inquiry Intake Form and Meeting Minutes</w:t>
      </w:r>
    </w:p>
    <w:p w14:paraId="3B7211C4" w14:textId="77777777" w:rsidR="00E67EA4" w:rsidRPr="00E67EA4" w:rsidRDefault="00E67EA4" w:rsidP="00E67EA4">
      <w:pPr>
        <w:spacing w:after="0"/>
        <w:rPr>
          <w:b/>
        </w:rPr>
      </w:pPr>
    </w:p>
    <w:p w14:paraId="22205DA7" w14:textId="2850A987" w:rsidR="00E67EA4" w:rsidRPr="00E67EA4" w:rsidRDefault="002D57DC" w:rsidP="00E67EA4">
      <w:pPr>
        <w:numPr>
          <w:ilvl w:val="0"/>
          <w:numId w:val="3"/>
        </w:numPr>
        <w:spacing w:after="0"/>
        <w:rPr>
          <w:b/>
        </w:rPr>
      </w:pPr>
      <w:r>
        <w:rPr>
          <w:b/>
        </w:rPr>
        <w:t>[NEST/</w:t>
      </w:r>
      <w:proofErr w:type="spellStart"/>
      <w:r>
        <w:rPr>
          <w:b/>
        </w:rPr>
        <w:t>ecobee</w:t>
      </w:r>
      <w:proofErr w:type="spellEnd"/>
      <w:r>
        <w:rPr>
          <w:b/>
        </w:rPr>
        <w:t xml:space="preserve"> Concern] </w:t>
      </w:r>
      <w:r w:rsidR="00E67EA4" w:rsidRPr="00E67EA4">
        <w:rPr>
          <w:b/>
        </w:rPr>
        <w:t>Use a blended DEER Thermostat Schedule that more accurately reflects real-world set points for California climate zones</w:t>
      </w:r>
    </w:p>
    <w:p w14:paraId="29F14887" w14:textId="77777777" w:rsidR="002D57DC" w:rsidRDefault="002D57DC" w:rsidP="00E67EA4">
      <w:pPr>
        <w:spacing w:after="0"/>
        <w:ind w:left="720"/>
      </w:pPr>
    </w:p>
    <w:p w14:paraId="4EB59427" w14:textId="398477B6" w:rsidR="003A3008" w:rsidRDefault="002D57DC" w:rsidP="00E67EA4">
      <w:pPr>
        <w:spacing w:after="0"/>
        <w:ind w:left="720"/>
      </w:pPr>
      <w:r>
        <w:t>[</w:t>
      </w:r>
      <w:r w:rsidRPr="002D57DC">
        <w:rPr>
          <w:b/>
        </w:rPr>
        <w:t>IOUs</w:t>
      </w:r>
      <w:r>
        <w:rPr>
          <w:b/>
        </w:rPr>
        <w:t xml:space="preserve"> Response</w:t>
      </w:r>
      <w:r>
        <w:t xml:space="preserve">] </w:t>
      </w:r>
      <w:r w:rsidR="007506CE" w:rsidRPr="00E67EA4">
        <w:t>Workpaper update re-submission</w:t>
      </w:r>
      <w:r w:rsidR="00D55818">
        <w:t xml:space="preserve"> </w:t>
      </w:r>
      <w:r w:rsidR="007506CE" w:rsidRPr="00E67EA4">
        <w:t xml:space="preserve">to include updated analysis using All DEER </w:t>
      </w:r>
      <w:proofErr w:type="spellStart"/>
      <w:r w:rsidR="007506CE" w:rsidRPr="00E67EA4">
        <w:t>Tstat</w:t>
      </w:r>
      <w:proofErr w:type="spellEnd"/>
      <w:r w:rsidR="007506CE" w:rsidRPr="00E67EA4">
        <w:t xml:space="preserve"> schedules</w:t>
      </w:r>
      <w:r w:rsidR="00FD0C87">
        <w:t xml:space="preserve"> and weights</w:t>
      </w:r>
      <w:r w:rsidR="005F348E">
        <w:t xml:space="preserve"> for all </w:t>
      </w:r>
      <w:r w:rsidR="002E6A19">
        <w:t xml:space="preserve">Residential </w:t>
      </w:r>
      <w:r w:rsidR="005F348E">
        <w:t>building types</w:t>
      </w:r>
      <w:r w:rsidR="002E6A19">
        <w:t>. E</w:t>
      </w:r>
      <w:r w:rsidR="007506CE" w:rsidRPr="00E67EA4">
        <w:t>nergy simulations supporting this workpaper update were conducted using latest version of the measure analysis software (MASControl3) and DEER20</w:t>
      </w:r>
      <w:r w:rsidR="005F348E">
        <w:t>20</w:t>
      </w:r>
      <w:r w:rsidR="00843ADE">
        <w:t xml:space="preserve"> T-Stats Schedule Weights [1]. </w:t>
      </w:r>
    </w:p>
    <w:p w14:paraId="270176C2" w14:textId="77777777" w:rsidR="003F4699" w:rsidRDefault="003F4699" w:rsidP="00E67EA4">
      <w:pPr>
        <w:spacing w:after="0"/>
        <w:ind w:left="720"/>
        <w:rPr>
          <w:i/>
        </w:rPr>
      </w:pPr>
    </w:p>
    <w:p w14:paraId="7E35BB1A" w14:textId="50252992" w:rsidR="004E74C9" w:rsidRDefault="00C50712" w:rsidP="00B213E9">
      <w:pPr>
        <w:spacing w:after="0"/>
        <w:ind w:left="720"/>
      </w:pPr>
      <w:r>
        <w:t>Vendor</w:t>
      </w:r>
      <w:r w:rsidR="003F4699">
        <w:t>s</w:t>
      </w:r>
      <w:r w:rsidR="002E6A19">
        <w:t>’</w:t>
      </w:r>
      <w:r w:rsidR="00292599">
        <w:t xml:space="preserve"> supporting documentation (</w:t>
      </w:r>
      <w:r w:rsidR="003F4699">
        <w:t>“</w:t>
      </w:r>
      <w:proofErr w:type="spellStart"/>
      <w:r w:rsidR="003F4699" w:rsidRPr="00565111">
        <w:rPr>
          <w:b/>
        </w:rPr>
        <w:t>MFm</w:t>
      </w:r>
      <w:proofErr w:type="spellEnd"/>
      <w:r w:rsidR="003F4699" w:rsidRPr="00565111">
        <w:rPr>
          <w:b/>
        </w:rPr>
        <w:t xml:space="preserve"> cooling loads: Actual Set Points </w:t>
      </w:r>
      <w:proofErr w:type="spellStart"/>
      <w:r w:rsidR="003F4699" w:rsidRPr="00565111">
        <w:rPr>
          <w:b/>
        </w:rPr>
        <w:t>SFm</w:t>
      </w:r>
      <w:proofErr w:type="spellEnd"/>
      <w:r w:rsidR="003F4699" w:rsidRPr="00565111">
        <w:rPr>
          <w:b/>
        </w:rPr>
        <w:t xml:space="preserve"> vs. </w:t>
      </w:r>
      <w:proofErr w:type="spellStart"/>
      <w:r w:rsidR="003F4699" w:rsidRPr="00565111">
        <w:rPr>
          <w:b/>
        </w:rPr>
        <w:t>MFm</w:t>
      </w:r>
      <w:proofErr w:type="spellEnd"/>
      <w:r w:rsidR="00292599">
        <w:t xml:space="preserve">”), </w:t>
      </w:r>
      <w:r w:rsidR="00B213E9">
        <w:t>suggest (a) l</w:t>
      </w:r>
      <w:r w:rsidR="003F4699">
        <w:t>ower cool</w:t>
      </w:r>
      <w:r w:rsidR="00B213E9">
        <w:t xml:space="preserve">ing </w:t>
      </w:r>
      <w:proofErr w:type="spellStart"/>
      <w:r w:rsidR="003F4699">
        <w:t>setpoints</w:t>
      </w:r>
      <w:proofErr w:type="spellEnd"/>
      <w:r w:rsidR="00292599">
        <w:t xml:space="preserve"> for</w:t>
      </w:r>
      <w:r w:rsidR="00B213E9">
        <w:t xml:space="preserve"> both </w:t>
      </w:r>
      <w:proofErr w:type="spellStart"/>
      <w:r w:rsidR="00B213E9">
        <w:t>SFm</w:t>
      </w:r>
      <w:proofErr w:type="spellEnd"/>
      <w:r w:rsidR="00B213E9">
        <w:t xml:space="preserve"> and </w:t>
      </w:r>
      <w:proofErr w:type="spellStart"/>
      <w:r w:rsidR="00B213E9">
        <w:t>MFm</w:t>
      </w:r>
      <w:proofErr w:type="spellEnd"/>
      <w:r w:rsidR="003F4699">
        <w:t xml:space="preserve"> c</w:t>
      </w:r>
      <w:r w:rsidR="00B213E9">
        <w:t xml:space="preserve">ompare to DEER </w:t>
      </w:r>
      <w:r w:rsidR="0049743C">
        <w:t xml:space="preserve">Residential </w:t>
      </w:r>
      <w:r w:rsidR="00B213E9">
        <w:t xml:space="preserve">T-stat Schedules and (b) </w:t>
      </w:r>
      <w:r w:rsidR="00711A61">
        <w:t xml:space="preserve">lower cooling </w:t>
      </w:r>
      <w:proofErr w:type="spellStart"/>
      <w:r w:rsidR="00711A61">
        <w:t>setpoints</w:t>
      </w:r>
      <w:proofErr w:type="spellEnd"/>
      <w:r w:rsidR="00711A61">
        <w:t xml:space="preserve"> </w:t>
      </w:r>
      <w:r w:rsidR="0049743C">
        <w:t>for</w:t>
      </w:r>
      <w:r w:rsidR="00292599">
        <w:t xml:space="preserve"> </w:t>
      </w:r>
      <w:proofErr w:type="spellStart"/>
      <w:r w:rsidR="00292599">
        <w:t>MFm</w:t>
      </w:r>
      <w:proofErr w:type="spellEnd"/>
      <w:r w:rsidR="00292599">
        <w:t xml:space="preserve"> </w:t>
      </w:r>
      <w:r w:rsidR="0049743C">
        <w:t xml:space="preserve">compare to that for </w:t>
      </w:r>
      <w:proofErr w:type="spellStart"/>
      <w:r w:rsidR="00711A61">
        <w:t>SFm</w:t>
      </w:r>
      <w:proofErr w:type="spellEnd"/>
      <w:r w:rsidR="0049743C">
        <w:t xml:space="preserve">, under all </w:t>
      </w:r>
      <w:r w:rsidR="002E6A19">
        <w:t xml:space="preserve">California </w:t>
      </w:r>
      <w:r w:rsidR="0049743C">
        <w:t xml:space="preserve">climates.  </w:t>
      </w:r>
      <w:r>
        <w:t>Vendors</w:t>
      </w:r>
      <w:r w:rsidR="002E6A19">
        <w:t>’</w:t>
      </w:r>
      <w:r>
        <w:t xml:space="preserve"> d</w:t>
      </w:r>
      <w:r w:rsidR="003F4699">
        <w:t>ata gathering procedures and a</w:t>
      </w:r>
      <w:r w:rsidR="00711A61">
        <w:t>ssumption</w:t>
      </w:r>
      <w:r w:rsidR="00565111">
        <w:t>s</w:t>
      </w:r>
      <w:r w:rsidR="002E6A19">
        <w:t xml:space="preserve">, </w:t>
      </w:r>
      <w:r>
        <w:t xml:space="preserve">including </w:t>
      </w:r>
      <w:r w:rsidR="00711A61">
        <w:t>demographic characterization</w:t>
      </w:r>
      <w:r>
        <w:t xml:space="preserve"> of the data</w:t>
      </w:r>
      <w:r w:rsidR="002E6A19">
        <w:t xml:space="preserve">, were not provided and </w:t>
      </w:r>
      <w:r>
        <w:t xml:space="preserve">are unknown. </w:t>
      </w:r>
    </w:p>
    <w:p w14:paraId="6E57D159" w14:textId="77777777" w:rsidR="00565111" w:rsidRDefault="00565111" w:rsidP="0050690F">
      <w:pPr>
        <w:spacing w:after="0"/>
      </w:pPr>
    </w:p>
    <w:p w14:paraId="060393B0" w14:textId="130A5DBA" w:rsidR="00565111" w:rsidRPr="00D441D7" w:rsidRDefault="00C50712" w:rsidP="00C50712">
      <w:pPr>
        <w:spacing w:after="0"/>
        <w:ind w:left="720"/>
        <w:rPr>
          <w:b/>
        </w:rPr>
      </w:pPr>
      <w:r>
        <w:t>Per DEER2021</w:t>
      </w:r>
      <w:r w:rsidR="001C5785">
        <w:t xml:space="preserve"> scoping</w:t>
      </w:r>
      <w:r>
        <w:rPr>
          <w:b/>
        </w:rPr>
        <w:t xml:space="preserve">, </w:t>
      </w:r>
      <w:r w:rsidR="0050690F">
        <w:t>t</w:t>
      </w:r>
      <w:r w:rsidR="0050690F" w:rsidRPr="0050690F">
        <w:t>he stat</w:t>
      </w:r>
      <w:r w:rsidR="0050690F">
        <w:t xml:space="preserve">ewide CEC Residential Appliance </w:t>
      </w:r>
      <w:r w:rsidR="0050690F" w:rsidRPr="0050690F">
        <w:t xml:space="preserve">Saturation Study (RASS) and Commercial End Use Study (CEUS) sector characterization studies are currently underway. The data from these studies will be available mid-2020 and can </w:t>
      </w:r>
      <w:r w:rsidR="00565111" w:rsidRPr="0050690F">
        <w:t>include re-evaluation and/or u</w:t>
      </w:r>
      <w:r w:rsidR="00C567EE">
        <w:t xml:space="preserve">pdates to </w:t>
      </w:r>
      <w:r w:rsidR="00C567EE" w:rsidRPr="00D441D7">
        <w:t>Residential DEER temp. setpoint schedules</w:t>
      </w:r>
      <w:r w:rsidR="001C5785" w:rsidRPr="00D441D7">
        <w:t xml:space="preserve"> that</w:t>
      </w:r>
      <w:r w:rsidR="00C567EE" w:rsidRPr="00D441D7">
        <w:t xml:space="preserve"> can improve the accuracy of baseline energy performance. </w:t>
      </w:r>
      <w:r w:rsidR="00565111" w:rsidRPr="00D441D7">
        <w:t xml:space="preserve"> </w:t>
      </w:r>
    </w:p>
    <w:p w14:paraId="2311EC14" w14:textId="77777777" w:rsidR="00BD500D" w:rsidRPr="00D441D7" w:rsidRDefault="00BD500D" w:rsidP="0050690F">
      <w:pPr>
        <w:spacing w:after="0"/>
        <w:ind w:left="720"/>
      </w:pPr>
    </w:p>
    <w:p w14:paraId="019A7AA9" w14:textId="5A68A884" w:rsidR="00BD500D" w:rsidRPr="00D441D7" w:rsidRDefault="00BD500D" w:rsidP="0050690F">
      <w:pPr>
        <w:spacing w:after="0"/>
        <w:ind w:left="720"/>
      </w:pPr>
      <w:r w:rsidRPr="00D441D7">
        <w:t xml:space="preserve">Further, </w:t>
      </w:r>
      <w:r w:rsidR="00BC173C" w:rsidRPr="00D441D7">
        <w:t>IOUs</w:t>
      </w:r>
      <w:r w:rsidR="00426E1A" w:rsidRPr="00D441D7">
        <w:t xml:space="preserve"> </w:t>
      </w:r>
      <w:r w:rsidR="009B5765" w:rsidRPr="00D441D7">
        <w:t xml:space="preserve">are </w:t>
      </w:r>
      <w:r w:rsidR="00426E1A" w:rsidRPr="00D441D7">
        <w:t xml:space="preserve">considering </w:t>
      </w:r>
      <w:r w:rsidR="009B5765" w:rsidRPr="00D441D7">
        <w:t>evaluating</w:t>
      </w:r>
      <w:r w:rsidR="00C50712" w:rsidRPr="00D441D7">
        <w:t xml:space="preserve"> vendors</w:t>
      </w:r>
      <w:r w:rsidR="00BC173C" w:rsidRPr="00D441D7">
        <w:t xml:space="preserve"> California’s </w:t>
      </w:r>
      <w:r w:rsidR="009B5765" w:rsidRPr="00D441D7">
        <w:t>temp. setpoint</w:t>
      </w:r>
      <w:r w:rsidR="00BC173C" w:rsidRPr="00D441D7">
        <w:t xml:space="preserve"> data</w:t>
      </w:r>
      <w:r w:rsidR="00C50712" w:rsidRPr="00D441D7">
        <w:t xml:space="preserve"> for improving</w:t>
      </w:r>
      <w:r w:rsidR="00BC173C" w:rsidRPr="00D441D7">
        <w:t xml:space="preserve"> energy modeling inputs</w:t>
      </w:r>
      <w:r w:rsidR="00D23CC0" w:rsidRPr="00D441D7">
        <w:t xml:space="preserve"> used for evaluating the measure. </w:t>
      </w:r>
      <w:r w:rsidR="00012836" w:rsidRPr="00D441D7">
        <w:t xml:space="preserve">This </w:t>
      </w:r>
      <w:r w:rsidR="00687D87" w:rsidRPr="00D441D7">
        <w:t>evaluation</w:t>
      </w:r>
      <w:r w:rsidR="00012836" w:rsidRPr="00D441D7">
        <w:t xml:space="preserve"> would need to </w:t>
      </w:r>
      <w:r w:rsidR="00425998" w:rsidRPr="00D441D7">
        <w:t xml:space="preserve">ensure that vendors’ </w:t>
      </w:r>
      <w:r w:rsidR="00687D87" w:rsidRPr="00D441D7">
        <w:t>data is</w:t>
      </w:r>
      <w:r w:rsidR="00426E1A" w:rsidRPr="00D441D7">
        <w:t xml:space="preserve"> representative for al</w:t>
      </w:r>
      <w:r w:rsidR="00111C90" w:rsidRPr="00D441D7">
        <w:t xml:space="preserve">l California customers and corresponding </w:t>
      </w:r>
      <w:r w:rsidR="00936BF3" w:rsidRPr="00D441D7">
        <w:t>“</w:t>
      </w:r>
      <w:r w:rsidR="00426E1A" w:rsidRPr="00D441D7">
        <w:t xml:space="preserve">demographics” without limiting </w:t>
      </w:r>
      <w:r w:rsidR="009B5765" w:rsidRPr="00D441D7">
        <w:t xml:space="preserve">the data </w:t>
      </w:r>
      <w:r w:rsidR="00426E1A" w:rsidRPr="00D441D7">
        <w:t xml:space="preserve">to </w:t>
      </w:r>
      <w:r w:rsidR="00936BF3" w:rsidRPr="00D441D7">
        <w:t xml:space="preserve">only </w:t>
      </w:r>
      <w:r w:rsidR="00426E1A" w:rsidRPr="00D441D7">
        <w:t>affluent customer likely using less efficient temp. setpoints</w:t>
      </w:r>
      <w:r w:rsidR="009B5765" w:rsidRPr="00D441D7">
        <w:t>.  Demographics on Low-Income and disadvantages communities to be</w:t>
      </w:r>
      <w:r w:rsidR="00936BF3" w:rsidRPr="00D441D7">
        <w:t xml:space="preserve"> assessed as well.</w:t>
      </w:r>
      <w:r w:rsidR="009B5765" w:rsidRPr="00D441D7">
        <w:t xml:space="preserve">   </w:t>
      </w:r>
    </w:p>
    <w:p w14:paraId="52456A14" w14:textId="77777777" w:rsidR="00E67EA4" w:rsidRPr="00D441D7" w:rsidRDefault="00E67EA4" w:rsidP="00E67EA4">
      <w:pPr>
        <w:spacing w:after="0"/>
      </w:pPr>
    </w:p>
    <w:p w14:paraId="4C03625F" w14:textId="6C892EF1" w:rsidR="00E67EA4" w:rsidRPr="00E67EA4" w:rsidRDefault="002D57DC" w:rsidP="00E67EA4">
      <w:pPr>
        <w:numPr>
          <w:ilvl w:val="0"/>
          <w:numId w:val="3"/>
        </w:numPr>
        <w:spacing w:after="0"/>
        <w:rPr>
          <w:b/>
        </w:rPr>
      </w:pPr>
      <w:r>
        <w:rPr>
          <w:b/>
        </w:rPr>
        <w:t>[NEST/</w:t>
      </w:r>
      <w:proofErr w:type="spellStart"/>
      <w:r>
        <w:rPr>
          <w:b/>
        </w:rPr>
        <w:t>ecobee</w:t>
      </w:r>
      <w:proofErr w:type="spellEnd"/>
      <w:r>
        <w:rPr>
          <w:b/>
        </w:rPr>
        <w:t xml:space="preserve"> Concern] </w:t>
      </w:r>
      <w:r w:rsidR="00E67EA4" w:rsidRPr="00D441D7">
        <w:rPr>
          <w:b/>
        </w:rPr>
        <w:t>Ensure that using the</w:t>
      </w:r>
      <w:r w:rsidR="00E67EA4" w:rsidRPr="00E67EA4">
        <w:rPr>
          <w:b/>
        </w:rPr>
        <w:t xml:space="preserve"> blended DEER Thermostat Schedule results in realistic cooling load assumptions for multifamily buildings.</w:t>
      </w:r>
    </w:p>
    <w:p w14:paraId="45D42704" w14:textId="77777777" w:rsidR="002D57DC" w:rsidRDefault="002D57DC" w:rsidP="00AD7E9E">
      <w:pPr>
        <w:spacing w:after="0"/>
        <w:ind w:left="720"/>
      </w:pPr>
    </w:p>
    <w:p w14:paraId="38E1BFF0" w14:textId="76E99C0B" w:rsidR="00E67EA4" w:rsidRDefault="002D57DC" w:rsidP="00AD7E9E">
      <w:pPr>
        <w:spacing w:after="0"/>
        <w:ind w:left="720"/>
      </w:pPr>
      <w:r>
        <w:t>[</w:t>
      </w:r>
      <w:r w:rsidRPr="002D57DC">
        <w:rPr>
          <w:b/>
        </w:rPr>
        <w:t>IOUs</w:t>
      </w:r>
      <w:r>
        <w:rPr>
          <w:b/>
        </w:rPr>
        <w:t xml:space="preserve"> Response</w:t>
      </w:r>
      <w:r>
        <w:t xml:space="preserve">] </w:t>
      </w:r>
      <w:r w:rsidR="005806AA">
        <w:t xml:space="preserve">Measure evaluation is supported using Residential DEER prototypes.  DEER baseline characterization as part of the </w:t>
      </w:r>
      <w:proofErr w:type="spellStart"/>
      <w:r w:rsidR="005806AA">
        <w:t>MFm</w:t>
      </w:r>
      <w:proofErr w:type="spellEnd"/>
      <w:r w:rsidR="005806AA">
        <w:t xml:space="preserve"> analysis was maintained defaulted with exception of </w:t>
      </w:r>
      <w:r w:rsidR="00AD7E9E">
        <w:t xml:space="preserve">the cooling </w:t>
      </w:r>
      <w:r w:rsidR="005806AA">
        <w:t xml:space="preserve">design capacity, which was adjusted per </w:t>
      </w:r>
      <w:r w:rsidR="00AD7E9E">
        <w:t xml:space="preserve">cooling </w:t>
      </w:r>
      <w:r w:rsidR="005806AA">
        <w:t xml:space="preserve">design capacity as seen by the </w:t>
      </w:r>
      <w:r w:rsidR="00AD7E9E">
        <w:t xml:space="preserve">2018-2019 </w:t>
      </w:r>
      <w:r w:rsidR="005806AA">
        <w:t>program</w:t>
      </w:r>
      <w:r w:rsidR="00AD7E9E">
        <w:t xml:space="preserve"> year (which </w:t>
      </w:r>
      <w:r w:rsidR="00B1116F">
        <w:t xml:space="preserve">was higher than that in the </w:t>
      </w:r>
      <w:r w:rsidR="00AD7E9E">
        <w:t>prototype)</w:t>
      </w:r>
      <w:r w:rsidR="005806AA">
        <w:t xml:space="preserve">.  </w:t>
      </w:r>
      <w:r w:rsidR="00AD7E9E">
        <w:t xml:space="preserve">Program’s </w:t>
      </w:r>
      <w:proofErr w:type="spellStart"/>
      <w:r w:rsidR="00AD7E9E">
        <w:t>MFm</w:t>
      </w:r>
      <w:proofErr w:type="spellEnd"/>
      <w:r w:rsidR="00AD7E9E">
        <w:t xml:space="preserve"> characterization including dwelling (occupied) square footage and operating schedules are unknown making difficult to accurately assess DEER’s </w:t>
      </w:r>
      <w:proofErr w:type="spellStart"/>
      <w:r w:rsidR="00AD7E9E">
        <w:t>MFm</w:t>
      </w:r>
      <w:proofErr w:type="spellEnd"/>
      <w:r w:rsidR="00AD7E9E">
        <w:t xml:space="preserve"> cooling loads. </w:t>
      </w:r>
      <w:r w:rsidR="00E67EA4" w:rsidRPr="00E67EA4">
        <w:t>[1]</w:t>
      </w:r>
    </w:p>
    <w:p w14:paraId="478D2378" w14:textId="77777777" w:rsidR="00F95D26" w:rsidRDefault="00F95D26" w:rsidP="00E67EA4">
      <w:pPr>
        <w:spacing w:after="0"/>
        <w:ind w:left="720"/>
      </w:pPr>
    </w:p>
    <w:p w14:paraId="50C25F07" w14:textId="15A73420" w:rsidR="00E67EA4" w:rsidRPr="00E67EA4" w:rsidRDefault="002D57DC" w:rsidP="00E67EA4">
      <w:pPr>
        <w:numPr>
          <w:ilvl w:val="0"/>
          <w:numId w:val="3"/>
        </w:numPr>
        <w:spacing w:after="0"/>
        <w:rPr>
          <w:b/>
        </w:rPr>
      </w:pPr>
      <w:r>
        <w:rPr>
          <w:b/>
        </w:rPr>
        <w:lastRenderedPageBreak/>
        <w:t>[NEST/</w:t>
      </w:r>
      <w:proofErr w:type="spellStart"/>
      <w:r>
        <w:rPr>
          <w:b/>
        </w:rPr>
        <w:t>ecobee</w:t>
      </w:r>
      <w:proofErr w:type="spellEnd"/>
      <w:r>
        <w:rPr>
          <w:b/>
        </w:rPr>
        <w:t xml:space="preserve"> Concern] </w:t>
      </w:r>
      <w:r w:rsidR="00E67EA4" w:rsidRPr="00E67EA4">
        <w:rPr>
          <w:b/>
        </w:rPr>
        <w:t>Account for heat pump heating savings immediately, either by using gas heating savings as a proxy or relying on other studies until such time that California can produce its own residential smart thermostat energy savings evaluation for heat pumps.</w:t>
      </w:r>
    </w:p>
    <w:p w14:paraId="7B1438CB" w14:textId="77777777" w:rsidR="002D57DC" w:rsidRDefault="002D57DC" w:rsidP="00E67EA4">
      <w:pPr>
        <w:spacing w:after="0"/>
        <w:ind w:left="720"/>
      </w:pPr>
    </w:p>
    <w:p w14:paraId="0728D961" w14:textId="63C859BA" w:rsidR="001942EA" w:rsidRDefault="002D57DC" w:rsidP="00E67EA4">
      <w:pPr>
        <w:spacing w:after="0"/>
        <w:ind w:left="720"/>
      </w:pPr>
      <w:r>
        <w:t>[</w:t>
      </w:r>
      <w:r w:rsidRPr="002D57DC">
        <w:rPr>
          <w:b/>
        </w:rPr>
        <w:t>IOUs</w:t>
      </w:r>
      <w:r>
        <w:rPr>
          <w:b/>
        </w:rPr>
        <w:t xml:space="preserve"> Response</w:t>
      </w:r>
      <w:r>
        <w:t xml:space="preserve">] </w:t>
      </w:r>
      <w:r w:rsidR="00E67EA4" w:rsidRPr="00E67EA4">
        <w:t xml:space="preserve">At this time, there is no statistically significant data </w:t>
      </w:r>
      <w:r w:rsidR="00E67EA4">
        <w:t xml:space="preserve">available </w:t>
      </w:r>
      <w:r w:rsidR="00E67EA4" w:rsidRPr="00E67EA4">
        <w:t xml:space="preserve">from SCE and/or other IOU programs to support </w:t>
      </w:r>
      <w:r w:rsidR="00F00AE8">
        <w:t xml:space="preserve">accurate </w:t>
      </w:r>
      <w:r w:rsidR="00E67EA4" w:rsidRPr="00E67EA4">
        <w:t>EMV (e.g., NMEC or similar)</w:t>
      </w:r>
      <w:r w:rsidR="00E67EA4">
        <w:t xml:space="preserve"> studies</w:t>
      </w:r>
      <w:r w:rsidR="00E67EA4" w:rsidRPr="00E67EA4">
        <w:t xml:space="preserve"> on technology co</w:t>
      </w:r>
      <w:r w:rsidR="001942EA">
        <w:t>ntrolling heat pump equipment.</w:t>
      </w:r>
    </w:p>
    <w:p w14:paraId="2F617274" w14:textId="77777777" w:rsidR="001942EA" w:rsidRDefault="001942EA" w:rsidP="00E67EA4">
      <w:pPr>
        <w:spacing w:after="0"/>
        <w:ind w:left="720"/>
      </w:pPr>
    </w:p>
    <w:p w14:paraId="4BC4706D" w14:textId="608D30E2" w:rsidR="00E67EA4" w:rsidRDefault="00F00AE8" w:rsidP="00E67EA4">
      <w:pPr>
        <w:spacing w:after="0"/>
        <w:ind w:left="720"/>
      </w:pPr>
      <w:r>
        <w:t>At this time, V</w:t>
      </w:r>
      <w:r w:rsidR="001942EA">
        <w:t>endors</w:t>
      </w:r>
      <w:r w:rsidR="00E67EA4" w:rsidRPr="00E67EA4">
        <w:t xml:space="preserve"> </w:t>
      </w:r>
      <w:r w:rsidR="001942EA">
        <w:t>are</w:t>
      </w:r>
      <w:r w:rsidR="00E67EA4">
        <w:t xml:space="preserve"> </w:t>
      </w:r>
      <w:r w:rsidR="00E67EA4" w:rsidRPr="00E67EA4">
        <w:t>not able to support the identification of customers using heat pump equipment needed to determine statistically significant experimental design and identification of “treatment” group</w:t>
      </w:r>
      <w:r w:rsidR="00E67EA4">
        <w:t>s</w:t>
      </w:r>
      <w:r>
        <w:t>.  Further</w:t>
      </w:r>
      <w:r w:rsidR="00E67EA4" w:rsidRPr="00E67EA4">
        <w:t>, there are no independent California specific studies that can be leveraged to support evaluation of HP savings potentials</w:t>
      </w:r>
      <w:r w:rsidR="00E67EA4">
        <w:t>.  SCE and IOUs will continuo exploring</w:t>
      </w:r>
      <w:r w:rsidR="00E67EA4" w:rsidRPr="00E67EA4">
        <w:t xml:space="preserve"> other EMV methods that could potentially suppo</w:t>
      </w:r>
      <w:r w:rsidR="00E67EA4">
        <w:t>rt the evaluation of energy efficiency savings potential</w:t>
      </w:r>
      <w:r>
        <w:t xml:space="preserve">s from </w:t>
      </w:r>
      <w:r w:rsidR="00E67EA4">
        <w:t>technology.</w:t>
      </w:r>
    </w:p>
    <w:p w14:paraId="3A1EC3E6" w14:textId="77777777" w:rsidR="001942EA" w:rsidRDefault="001942EA" w:rsidP="00E67EA4">
      <w:pPr>
        <w:spacing w:after="0"/>
        <w:ind w:left="720"/>
      </w:pPr>
    </w:p>
    <w:p w14:paraId="494E31D6" w14:textId="5E086136" w:rsidR="001942EA" w:rsidRPr="00E67EA4" w:rsidRDefault="001942EA" w:rsidP="00E67EA4">
      <w:pPr>
        <w:spacing w:after="0"/>
        <w:ind w:left="720"/>
      </w:pPr>
      <w:r>
        <w:t xml:space="preserve">Other methods to </w:t>
      </w:r>
      <w:r w:rsidR="001E4224">
        <w:t xml:space="preserve">demonstrate </w:t>
      </w:r>
      <w:r>
        <w:t>s</w:t>
      </w:r>
      <w:r w:rsidRPr="001942EA">
        <w:t>avings</w:t>
      </w:r>
      <w:r w:rsidR="001E4224">
        <w:t xml:space="preserve"> potentials</w:t>
      </w:r>
      <w:r>
        <w:t xml:space="preserve"> (e.g., energy star)</w:t>
      </w:r>
      <w:r w:rsidR="00A07EDF">
        <w:t xml:space="preserve"> </w:t>
      </w:r>
      <w:r w:rsidR="001E4224">
        <w:t xml:space="preserve">that </w:t>
      </w:r>
      <w:r>
        <w:t>exclude</w:t>
      </w:r>
      <w:r w:rsidR="00A07EDF">
        <w:t xml:space="preserve"> randomization of </w:t>
      </w:r>
      <w:r>
        <w:t>control and treatment</w:t>
      </w:r>
      <w:r w:rsidR="00A07EDF">
        <w:t xml:space="preserve"> group</w:t>
      </w:r>
      <w:r w:rsidR="001E4224">
        <w:t>s</w:t>
      </w:r>
      <w:r w:rsidR="00A07EDF">
        <w:t xml:space="preserve"> and that rely on temp</w:t>
      </w:r>
      <w:r w:rsidR="001E4224">
        <w:t xml:space="preserve">. </w:t>
      </w:r>
      <w:r w:rsidR="00A07EDF">
        <w:t>setback</w:t>
      </w:r>
      <w:r w:rsidR="001E4224">
        <w:t xml:space="preserve">s are </w:t>
      </w:r>
      <w:r>
        <w:t>uncertain</w:t>
      </w:r>
      <w:r w:rsidR="00A07EDF">
        <w:t xml:space="preserve"> and are not recommended for </w:t>
      </w:r>
      <w:r w:rsidR="001E4224">
        <w:t xml:space="preserve">an accurate </w:t>
      </w:r>
      <w:r w:rsidR="00A07EDF">
        <w:t xml:space="preserve">evaluation of the measure. </w:t>
      </w:r>
      <w:r>
        <w:t xml:space="preserve"> </w:t>
      </w:r>
    </w:p>
    <w:p w14:paraId="4A19DA1E" w14:textId="77777777" w:rsidR="003A3008" w:rsidRPr="00E67EA4" w:rsidRDefault="003A3008" w:rsidP="00E67EA4">
      <w:pPr>
        <w:spacing w:after="0"/>
      </w:pPr>
    </w:p>
    <w:p w14:paraId="5CD1868A" w14:textId="460E9855" w:rsidR="00E67EA4" w:rsidRPr="00E67EA4" w:rsidRDefault="002D57DC" w:rsidP="00E67EA4">
      <w:pPr>
        <w:numPr>
          <w:ilvl w:val="0"/>
          <w:numId w:val="3"/>
        </w:numPr>
        <w:spacing w:after="0"/>
        <w:rPr>
          <w:b/>
        </w:rPr>
      </w:pPr>
      <w:r>
        <w:rPr>
          <w:b/>
        </w:rPr>
        <w:t>[NEST/</w:t>
      </w:r>
      <w:proofErr w:type="spellStart"/>
      <w:r>
        <w:rPr>
          <w:b/>
        </w:rPr>
        <w:t>ecobee</w:t>
      </w:r>
      <w:proofErr w:type="spellEnd"/>
      <w:r>
        <w:rPr>
          <w:b/>
        </w:rPr>
        <w:t xml:space="preserve"> Concern] </w:t>
      </w:r>
      <w:r w:rsidR="00E67EA4" w:rsidRPr="00E67EA4">
        <w:rPr>
          <w:b/>
        </w:rPr>
        <w:t>Extend current gas savings through 2020 to allow time for SCG to design, implement, and evaluate a gas heating savings study or, alternatively, utilize the ENERGY STAR(R) heating metric in the update.</w:t>
      </w:r>
    </w:p>
    <w:p w14:paraId="18272723" w14:textId="77777777" w:rsidR="002D57DC" w:rsidRDefault="002D57DC" w:rsidP="00E67EA4">
      <w:pPr>
        <w:spacing w:after="0"/>
        <w:ind w:left="720"/>
      </w:pPr>
    </w:p>
    <w:p w14:paraId="6D234D92" w14:textId="31153924" w:rsidR="00E67EA4" w:rsidRPr="00E67EA4" w:rsidRDefault="002D57DC" w:rsidP="00E67EA4">
      <w:pPr>
        <w:spacing w:after="0"/>
        <w:ind w:left="720"/>
      </w:pPr>
      <w:r>
        <w:t>[</w:t>
      </w:r>
      <w:r w:rsidRPr="002D57DC">
        <w:rPr>
          <w:b/>
        </w:rPr>
        <w:t>IOUs</w:t>
      </w:r>
      <w:r>
        <w:rPr>
          <w:b/>
        </w:rPr>
        <w:t xml:space="preserve"> Response</w:t>
      </w:r>
      <w:r>
        <w:t xml:space="preserve">] </w:t>
      </w:r>
      <w:r w:rsidR="00E67EA4" w:rsidRPr="00E67EA4">
        <w:t>Evaluation and/or reporting of gas savings beyond 2019</w:t>
      </w:r>
      <w:r w:rsidR="00FD0C87">
        <w:t xml:space="preserve"> is being coordinated with CPUC</w:t>
      </w:r>
      <w:r w:rsidR="00E67EA4" w:rsidRPr="00E67EA4">
        <w:t xml:space="preserve"> and will follow their latest direction documented </w:t>
      </w:r>
      <w:r w:rsidR="00C2626E">
        <w:t xml:space="preserve">in </w:t>
      </w:r>
      <w:r w:rsidR="00E67EA4" w:rsidRPr="00E67EA4">
        <w:t>latest workpaper disposition [2].</w:t>
      </w:r>
    </w:p>
    <w:p w14:paraId="7E63DA63" w14:textId="77777777" w:rsidR="00C2626E" w:rsidRDefault="00C2626E" w:rsidP="00C2626E">
      <w:pPr>
        <w:spacing w:after="0"/>
        <w:ind w:left="720"/>
      </w:pPr>
    </w:p>
    <w:p w14:paraId="7CDE9AED" w14:textId="77777777" w:rsidR="002D57DC" w:rsidRDefault="002D57DC" w:rsidP="002D57DC">
      <w:pPr>
        <w:numPr>
          <w:ilvl w:val="0"/>
          <w:numId w:val="3"/>
        </w:numPr>
        <w:spacing w:after="0"/>
        <w:rPr>
          <w:b/>
        </w:rPr>
      </w:pPr>
      <w:r>
        <w:rPr>
          <w:b/>
        </w:rPr>
        <w:t>[NEST/</w:t>
      </w:r>
      <w:proofErr w:type="spellStart"/>
      <w:r>
        <w:rPr>
          <w:b/>
        </w:rPr>
        <w:t>ecobee</w:t>
      </w:r>
      <w:proofErr w:type="spellEnd"/>
      <w:r>
        <w:rPr>
          <w:b/>
        </w:rPr>
        <w:t xml:space="preserve"> Concern] </w:t>
      </w:r>
      <w:r w:rsidR="00E67EA4" w:rsidRPr="00C2626E">
        <w:rPr>
          <w:b/>
        </w:rPr>
        <w:t>Reduce the full measure cost to $169 and the incremental cost to $102.</w:t>
      </w:r>
    </w:p>
    <w:p w14:paraId="77C659EC" w14:textId="77777777" w:rsidR="002D57DC" w:rsidRDefault="002D57DC" w:rsidP="002D57DC">
      <w:pPr>
        <w:spacing w:after="0"/>
        <w:ind w:left="720"/>
        <w:rPr>
          <w:b/>
        </w:rPr>
      </w:pPr>
    </w:p>
    <w:p w14:paraId="731B2CD8" w14:textId="02EA763B" w:rsidR="00DC7E82" w:rsidRPr="002D57DC" w:rsidRDefault="002D57DC" w:rsidP="002D57DC">
      <w:pPr>
        <w:spacing w:after="0"/>
        <w:ind w:left="720"/>
        <w:rPr>
          <w:b/>
        </w:rPr>
      </w:pPr>
      <w:r>
        <w:t>[</w:t>
      </w:r>
      <w:r w:rsidRPr="002D57DC">
        <w:rPr>
          <w:b/>
        </w:rPr>
        <w:t>IOUs Response</w:t>
      </w:r>
      <w:r>
        <w:t xml:space="preserve">] </w:t>
      </w:r>
      <w:r w:rsidR="00E67EA4" w:rsidRPr="00E67EA4">
        <w:t>Cost analysis conducted by IOUs is adequate and in alignment with technology’s features and product specifications</w:t>
      </w:r>
      <w:r w:rsidR="00C2626E">
        <w:t xml:space="preserve"> with </w:t>
      </w:r>
      <w:r w:rsidR="002E174B">
        <w:t>adjustments</w:t>
      </w:r>
      <w:r w:rsidR="00C2626E">
        <w:t xml:space="preserve"> based on quantities of </w:t>
      </w:r>
      <w:r w:rsidR="002E174B">
        <w:t xml:space="preserve">technology type (e.g., brand/model) </w:t>
      </w:r>
      <w:r w:rsidR="007668DF">
        <w:t xml:space="preserve">as </w:t>
      </w:r>
      <w:r w:rsidR="00E67EA4" w:rsidRPr="00E67EA4">
        <w:t>seen</w:t>
      </w:r>
      <w:r w:rsidR="002E174B">
        <w:t xml:space="preserve"> as part of program implementation.</w:t>
      </w:r>
      <w:r w:rsidR="007668DF">
        <w:t xml:space="preserve">  Measure cost evaluation excludes most expensive thermostats models</w:t>
      </w:r>
      <w:r w:rsidR="00612E62">
        <w:t xml:space="preserve">. </w:t>
      </w:r>
      <w:r w:rsidR="009D4622" w:rsidRPr="009D4622">
        <w:t xml:space="preserve">The ratios of the thermostat type/model were used to establish a weighted measure case cost. </w:t>
      </w:r>
    </w:p>
    <w:p w14:paraId="09D02382" w14:textId="2BB97E4D" w:rsidR="009D4622" w:rsidRDefault="00DC7E82" w:rsidP="00DC7E82">
      <w:pPr>
        <w:ind w:left="720"/>
        <w:jc w:val="center"/>
      </w:pPr>
      <w:r>
        <w:rPr>
          <w:noProof/>
        </w:rPr>
        <w:lastRenderedPageBreak/>
        <w:drawing>
          <wp:inline distT="0" distB="0" distL="0" distR="0" wp14:anchorId="585E1B74" wp14:editId="2D500D4E">
            <wp:extent cx="3441463" cy="1543511"/>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48103" cy="1546489"/>
                    </a:xfrm>
                    <a:prstGeom prst="rect">
                      <a:avLst/>
                    </a:prstGeom>
                  </pic:spPr>
                </pic:pic>
              </a:graphicData>
            </a:graphic>
          </wp:inline>
        </w:drawing>
      </w:r>
    </w:p>
    <w:p w14:paraId="062F2C23" w14:textId="5ABCFE39" w:rsidR="00A11875" w:rsidRDefault="00A11875" w:rsidP="00DC7E82">
      <w:pPr>
        <w:ind w:left="720"/>
        <w:jc w:val="center"/>
      </w:pPr>
    </w:p>
    <w:p w14:paraId="1F71C3CD" w14:textId="07D369D1" w:rsidR="00A11875" w:rsidRDefault="00A11875" w:rsidP="00A11875">
      <w:pPr>
        <w:ind w:left="720"/>
      </w:pPr>
      <w:r>
        <w:t>Please note that:</w:t>
      </w:r>
    </w:p>
    <w:p w14:paraId="2104D340" w14:textId="756C2B43" w:rsidR="00A11875" w:rsidRDefault="00A11875" w:rsidP="00A11875">
      <w:pPr>
        <w:pStyle w:val="ListParagraph"/>
        <w:numPr>
          <w:ilvl w:val="0"/>
          <w:numId w:val="6"/>
        </w:numPr>
      </w:pPr>
      <w:r>
        <w:t>The full measure cost of $209.31 is inclusive of material and labor cost. The labor cost of $26.26 is applied to both the base case and measure case and thus does not affect the incremental cost.</w:t>
      </w:r>
    </w:p>
    <w:p w14:paraId="548F289A" w14:textId="699E3535" w:rsidR="00A11875" w:rsidRDefault="00A11875" w:rsidP="004153B0">
      <w:pPr>
        <w:pStyle w:val="ListParagraph"/>
        <w:numPr>
          <w:ilvl w:val="0"/>
          <w:numId w:val="6"/>
        </w:numPr>
      </w:pPr>
      <w:r>
        <w:t xml:space="preserve">We agree that $169 is reflective of the retail price of popular smart thermostats in the market exclusive of more expensive models that contain non-energy saving features. Note that the $183.05 is inclusive of an 8.75% sales tax.  </w:t>
      </w:r>
    </w:p>
    <w:p w14:paraId="1F353514" w14:textId="583C799A" w:rsidR="00DC7E82" w:rsidRDefault="00E67EA4" w:rsidP="00BD500D">
      <w:pPr>
        <w:spacing w:after="0"/>
        <w:ind w:left="720"/>
      </w:pPr>
      <w:r w:rsidRPr="00E67EA4">
        <w:t>Additional data</w:t>
      </w:r>
      <w:r w:rsidR="00D821ED">
        <w:t xml:space="preserve"> and specifics</w:t>
      </w:r>
      <w:r w:rsidRPr="00E67EA4">
        <w:t xml:space="preserve"> will be needed to better understand vendor’s concern</w:t>
      </w:r>
      <w:r w:rsidR="00D821ED">
        <w:t xml:space="preserve"> on</w:t>
      </w:r>
      <w:r w:rsidR="002E174B">
        <w:t xml:space="preserve"> IOU supported </w:t>
      </w:r>
      <w:r w:rsidR="00D821ED">
        <w:t xml:space="preserve">2019 </w:t>
      </w:r>
      <w:r w:rsidR="000754E7">
        <w:t>cost analysis.</w:t>
      </w:r>
      <w:r w:rsidR="00DC7E82">
        <w:t xml:space="preserve">  Given pricing dynamics on the technology, measure cost is expected to be re</w:t>
      </w:r>
      <w:r w:rsidR="000A14D4">
        <w:t>-evaluated and updated as required</w:t>
      </w:r>
      <w:r w:rsidR="00DC7E82">
        <w:t xml:space="preserve"> as</w:t>
      </w:r>
      <w:r w:rsidR="0089039A">
        <w:t xml:space="preserve"> part of futures</w:t>
      </w:r>
      <w:r w:rsidR="00DC7E82">
        <w:t xml:space="preserve"> workpaper submittal</w:t>
      </w:r>
      <w:r w:rsidR="0089039A">
        <w:t>s</w:t>
      </w:r>
      <w:r w:rsidR="00B95473">
        <w:t>, specifically by August</w:t>
      </w:r>
      <w:r w:rsidR="0089039A">
        <w:t xml:space="preserve"> 1</w:t>
      </w:r>
      <w:r w:rsidR="00B95473">
        <w:t xml:space="preserve">, 2019, as part of gas savings submission. </w:t>
      </w:r>
    </w:p>
    <w:p w14:paraId="0E9CD8FB" w14:textId="6619EBF1" w:rsidR="002E174B" w:rsidRPr="00E67EA4" w:rsidRDefault="002E174B" w:rsidP="008370D0">
      <w:pPr>
        <w:spacing w:after="0"/>
        <w:ind w:left="720"/>
        <w:jc w:val="center"/>
      </w:pPr>
    </w:p>
    <w:p w14:paraId="323CD626" w14:textId="67972677" w:rsidR="00E67EA4" w:rsidRPr="002E174B" w:rsidRDefault="002D57DC" w:rsidP="00E67EA4">
      <w:pPr>
        <w:numPr>
          <w:ilvl w:val="0"/>
          <w:numId w:val="3"/>
        </w:numPr>
        <w:spacing w:after="0"/>
        <w:rPr>
          <w:b/>
        </w:rPr>
      </w:pPr>
      <w:r>
        <w:rPr>
          <w:b/>
        </w:rPr>
        <w:t>[NEST/</w:t>
      </w:r>
      <w:proofErr w:type="spellStart"/>
      <w:r>
        <w:rPr>
          <w:b/>
        </w:rPr>
        <w:t>ecobee</w:t>
      </w:r>
      <w:proofErr w:type="spellEnd"/>
      <w:r>
        <w:rPr>
          <w:b/>
        </w:rPr>
        <w:t xml:space="preserve"> Concern] </w:t>
      </w:r>
      <w:r w:rsidR="00E67EA4" w:rsidRPr="002E174B">
        <w:rPr>
          <w:b/>
        </w:rPr>
        <w:t>Continue to open up the work paper development process to interested third parties with valuable data and knowledge.</w:t>
      </w:r>
    </w:p>
    <w:p w14:paraId="0F749E30" w14:textId="77777777" w:rsidR="002D57DC" w:rsidRDefault="002D57DC" w:rsidP="002E174B">
      <w:pPr>
        <w:spacing w:after="0"/>
        <w:ind w:left="720"/>
      </w:pPr>
    </w:p>
    <w:p w14:paraId="62F035C9" w14:textId="07E54DC4" w:rsidR="002E174B" w:rsidRDefault="002D57DC" w:rsidP="002E174B">
      <w:pPr>
        <w:spacing w:after="0"/>
        <w:ind w:left="720"/>
      </w:pPr>
      <w:r>
        <w:t>[</w:t>
      </w:r>
      <w:r w:rsidRPr="002D57DC">
        <w:rPr>
          <w:b/>
        </w:rPr>
        <w:t>IOUs</w:t>
      </w:r>
      <w:r>
        <w:rPr>
          <w:b/>
        </w:rPr>
        <w:t xml:space="preserve"> Response</w:t>
      </w:r>
      <w:r>
        <w:t xml:space="preserve">] </w:t>
      </w:r>
      <w:r w:rsidR="00E67EA4" w:rsidRPr="00E67EA4">
        <w:t xml:space="preserve">IOUs </w:t>
      </w:r>
      <w:r w:rsidR="003C1F29" w:rsidRPr="00E67EA4">
        <w:t>continu</w:t>
      </w:r>
      <w:r w:rsidR="003C1F29">
        <w:t>e</w:t>
      </w:r>
      <w:r w:rsidR="003C1F29" w:rsidRPr="00E67EA4">
        <w:t xml:space="preserve"> </w:t>
      </w:r>
      <w:r w:rsidR="00E67EA4" w:rsidRPr="00E67EA4">
        <w:t>to facilitate reasonable level of communications and coordination on the workpaper update process with vendors [3].  All concerns as documented in SCE’s Workpaper Inquiry Intake Form have been reviewed, evaluated, and responses/ju</w:t>
      </w:r>
      <w:r w:rsidR="002E174B">
        <w:t>stifications are being provided.</w:t>
      </w:r>
    </w:p>
    <w:p w14:paraId="344C52E3" w14:textId="77777777" w:rsidR="00E67EA4" w:rsidRPr="00E67EA4" w:rsidRDefault="00E67EA4" w:rsidP="002E174B">
      <w:pPr>
        <w:spacing w:after="0"/>
        <w:ind w:left="720"/>
      </w:pPr>
      <w:r w:rsidRPr="00E67EA4">
        <w:t xml:space="preserve"> </w:t>
      </w:r>
    </w:p>
    <w:p w14:paraId="6F149365" w14:textId="4BC9F79D" w:rsidR="00E67EA4" w:rsidRPr="002E174B" w:rsidRDefault="002D57DC" w:rsidP="00E67EA4">
      <w:pPr>
        <w:numPr>
          <w:ilvl w:val="0"/>
          <w:numId w:val="3"/>
        </w:numPr>
        <w:spacing w:after="0"/>
        <w:rPr>
          <w:b/>
        </w:rPr>
      </w:pPr>
      <w:r>
        <w:rPr>
          <w:b/>
        </w:rPr>
        <w:t>[NEST/</w:t>
      </w:r>
      <w:proofErr w:type="spellStart"/>
      <w:r>
        <w:rPr>
          <w:b/>
        </w:rPr>
        <w:t>ecobee</w:t>
      </w:r>
      <w:proofErr w:type="spellEnd"/>
      <w:r>
        <w:rPr>
          <w:b/>
        </w:rPr>
        <w:t xml:space="preserve"> Concern] </w:t>
      </w:r>
      <w:r w:rsidR="00E67EA4" w:rsidRPr="002E174B">
        <w:rPr>
          <w:b/>
        </w:rPr>
        <w:t>Work with the residential smart thermostat industry to improve NTG and EUL values in a future work paper revision.</w:t>
      </w:r>
    </w:p>
    <w:p w14:paraId="02E4FFC5" w14:textId="77777777" w:rsidR="002D57DC" w:rsidRDefault="002D57DC" w:rsidP="002E174B">
      <w:pPr>
        <w:spacing w:after="0"/>
        <w:ind w:left="720"/>
      </w:pPr>
    </w:p>
    <w:p w14:paraId="03678E18" w14:textId="2634D873" w:rsidR="00E67EA4" w:rsidRDefault="002D57DC" w:rsidP="002E174B">
      <w:pPr>
        <w:spacing w:after="0"/>
        <w:ind w:left="720"/>
      </w:pPr>
      <w:r>
        <w:t>[</w:t>
      </w:r>
      <w:r w:rsidRPr="002D57DC">
        <w:rPr>
          <w:b/>
        </w:rPr>
        <w:t>IOUs</w:t>
      </w:r>
      <w:r>
        <w:rPr>
          <w:b/>
        </w:rPr>
        <w:t xml:space="preserve"> Response</w:t>
      </w:r>
      <w:r>
        <w:t xml:space="preserve">] </w:t>
      </w:r>
      <w:r w:rsidR="00E67EA4" w:rsidRPr="00E67EA4">
        <w:t xml:space="preserve">IOU evaluations of cost effectiveness parameters (both NTG and EUL) are adequate.  Their determination and </w:t>
      </w:r>
      <w:r w:rsidR="003F4699">
        <w:t xml:space="preserve">evaluation </w:t>
      </w:r>
      <w:r w:rsidR="00E67EA4" w:rsidRPr="00E67EA4">
        <w:t>followed CPUC approved EMV methods and procedures</w:t>
      </w:r>
      <w:r w:rsidR="002E174B">
        <w:t>.</w:t>
      </w:r>
      <w:r w:rsidR="00E67EA4" w:rsidRPr="00E67EA4">
        <w:t xml:space="preserve"> </w:t>
      </w:r>
    </w:p>
    <w:p w14:paraId="36C2E0B2" w14:textId="77777777" w:rsidR="007F624C" w:rsidRDefault="007F624C" w:rsidP="002E174B">
      <w:pPr>
        <w:spacing w:after="0"/>
        <w:ind w:left="720"/>
      </w:pPr>
    </w:p>
    <w:p w14:paraId="6D32EC6C" w14:textId="77777777" w:rsidR="007F624C" w:rsidRPr="007F624C" w:rsidRDefault="007F624C" w:rsidP="007F624C">
      <w:pPr>
        <w:spacing w:after="0"/>
        <w:ind w:left="720"/>
        <w:rPr>
          <w:b/>
        </w:rPr>
      </w:pPr>
      <w:r w:rsidRPr="007F624C">
        <w:rPr>
          <w:b/>
        </w:rPr>
        <w:t xml:space="preserve">General Notes: </w:t>
      </w:r>
    </w:p>
    <w:p w14:paraId="55A4CA51" w14:textId="77777777" w:rsidR="007F624C" w:rsidRDefault="007F624C" w:rsidP="007F624C">
      <w:pPr>
        <w:spacing w:after="0"/>
        <w:ind w:left="720"/>
      </w:pPr>
      <w:r w:rsidRPr="007F624C">
        <w:rPr>
          <w:b/>
        </w:rPr>
        <w:lastRenderedPageBreak/>
        <w:t>[1]</w:t>
      </w:r>
      <w:r>
        <w:t xml:space="preserve"> Refer to http://www.deeresources.com/index.php for DEER documentation leveraged as part of the evaluation and analysis of the workpaper.  Residential DEER prototypes and temperature schedules used for estimating baseline energy and for deriving measure savings are documented herein.  Refer to “Additional Resources” for supporting documentation and procedures on MASControl3 for enabling building performance evaluation and processing of results.</w:t>
      </w:r>
    </w:p>
    <w:p w14:paraId="5735C234" w14:textId="77777777" w:rsidR="00C509CE" w:rsidRDefault="007F624C" w:rsidP="00C509CE">
      <w:pPr>
        <w:spacing w:after="0"/>
        <w:ind w:left="720"/>
      </w:pPr>
      <w:r w:rsidRPr="007F624C">
        <w:rPr>
          <w:b/>
        </w:rPr>
        <w:t>[2]</w:t>
      </w:r>
      <w:r>
        <w:t xml:space="preserve"> Disposition for the Smart Communicating Thermostat SCE17HCO</w:t>
      </w:r>
      <w:r w:rsidR="00C509CE">
        <w:t>54 Rev 1 Workpaper – 04/05/2019</w:t>
      </w:r>
    </w:p>
    <w:p w14:paraId="5FFB84D1" w14:textId="4468264C" w:rsidR="00A3633B" w:rsidRDefault="007F624C" w:rsidP="00C509CE">
      <w:pPr>
        <w:spacing w:after="0"/>
        <w:ind w:left="720"/>
      </w:pPr>
      <w:r w:rsidRPr="007F624C">
        <w:rPr>
          <w:b/>
        </w:rPr>
        <w:t>[3]</w:t>
      </w:r>
      <w:r>
        <w:t xml:space="preserve"> Workpaper Inquiry Intake Form_04.12.19_REV4 </w:t>
      </w:r>
    </w:p>
    <w:sectPr w:rsidR="00A3633B">
      <w:headerReference w:type="default" r:id="rId11"/>
      <w:pgSz w:w="12240" w:h="15840"/>
      <w:pgMar w:top="900" w:right="1440" w:bottom="81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A09CD" w14:textId="77777777" w:rsidR="00FD3DE9" w:rsidRDefault="00FD3DE9">
      <w:pPr>
        <w:spacing w:after="0" w:line="240" w:lineRule="auto"/>
      </w:pPr>
      <w:r>
        <w:separator/>
      </w:r>
    </w:p>
  </w:endnote>
  <w:endnote w:type="continuationSeparator" w:id="0">
    <w:p w14:paraId="1C8AB3F0" w14:textId="77777777" w:rsidR="00FD3DE9" w:rsidRDefault="00FD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96B77" w14:textId="77777777" w:rsidR="00FD3DE9" w:rsidRDefault="00FD3DE9">
      <w:pPr>
        <w:spacing w:after="0" w:line="240" w:lineRule="auto"/>
      </w:pPr>
      <w:r>
        <w:separator/>
      </w:r>
    </w:p>
  </w:footnote>
  <w:footnote w:type="continuationSeparator" w:id="0">
    <w:p w14:paraId="6589F3D1" w14:textId="77777777" w:rsidR="00FD3DE9" w:rsidRDefault="00FD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148"/>
      <w:id w:val="-878240665"/>
      <w:showingPlcHdr/>
    </w:sdtPr>
    <w:sdtEndPr/>
    <w:sdtContent>
      <w:p w14:paraId="4EDC167A" w14:textId="05A7D957" w:rsidR="003A3008" w:rsidRDefault="009127B4">
        <w:pPr>
          <w:widowControl w:val="0"/>
          <w:pBdr>
            <w:top w:val="nil"/>
            <w:left w:val="nil"/>
            <w:bottom w:val="nil"/>
            <w:right w:val="nil"/>
            <w:between w:val="nil"/>
          </w:pBdr>
          <w:spacing w:after="0"/>
        </w:pPr>
        <w:r>
          <w:t xml:space="preserve">     </w:t>
        </w:r>
      </w:p>
    </w:sdtContent>
  </w:sdt>
  <w:tbl>
    <w:tblPr>
      <w:tblStyle w:val="a6"/>
      <w:tblW w:w="9418" w:type="dxa"/>
      <w:jc w:val="right"/>
      <w:tblLayout w:type="fixed"/>
      <w:tblLook w:val="0400" w:firstRow="0" w:lastRow="0" w:firstColumn="0" w:lastColumn="0" w:noHBand="0" w:noVBand="1"/>
    </w:tblPr>
    <w:tblGrid>
      <w:gridCol w:w="3566"/>
      <w:gridCol w:w="5852"/>
    </w:tblGrid>
    <w:tr w:rsidR="003A3008" w14:paraId="3DCAD6CF" w14:textId="77777777">
      <w:trPr>
        <w:trHeight w:val="680"/>
        <w:jc w:val="right"/>
      </w:trPr>
      <w:tc>
        <w:tcPr>
          <w:tcW w:w="3566" w:type="dxa"/>
          <w:shd w:val="clear" w:color="auto" w:fill="385623"/>
          <w:vAlign w:val="center"/>
        </w:tcPr>
        <w:sdt>
          <w:sdtPr>
            <w:tag w:val="goog_rdk_149"/>
            <w:id w:val="-504056701"/>
          </w:sdtPr>
          <w:sdtEndPr/>
          <w:sdtContent>
            <w:p w14:paraId="6C571B96" w14:textId="77777777" w:rsidR="003A3008" w:rsidRDefault="003A3008">
              <w:pPr>
                <w:pBdr>
                  <w:top w:val="nil"/>
                  <w:left w:val="nil"/>
                  <w:bottom w:val="nil"/>
                  <w:right w:val="nil"/>
                  <w:between w:val="nil"/>
                </w:pBdr>
                <w:tabs>
                  <w:tab w:val="center" w:pos="4680"/>
                  <w:tab w:val="right" w:pos="9360"/>
                </w:tabs>
                <w:spacing w:after="0" w:line="240" w:lineRule="auto"/>
                <w:rPr>
                  <w:smallCaps/>
                  <w:color w:val="538135"/>
                </w:rPr>
              </w:pPr>
              <w:r>
                <w:rPr>
                  <w:noProof/>
                  <w:color w:val="000000"/>
                </w:rPr>
                <w:drawing>
                  <wp:inline distT="0" distB="0" distL="0" distR="0" wp14:anchorId="1E728A59" wp14:editId="2B32461C">
                    <wp:extent cx="480106" cy="48010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80106" cy="480106"/>
                            </a:xfrm>
                            <a:prstGeom prst="rect">
                              <a:avLst/>
                            </a:prstGeom>
                            <a:ln/>
                          </pic:spPr>
                        </pic:pic>
                      </a:graphicData>
                    </a:graphic>
                  </wp:inline>
                </w:drawing>
              </w:r>
            </w:p>
          </w:sdtContent>
        </w:sdt>
      </w:tc>
      <w:tc>
        <w:tcPr>
          <w:tcW w:w="5852" w:type="dxa"/>
          <w:shd w:val="clear" w:color="auto" w:fill="385623"/>
          <w:vAlign w:val="center"/>
        </w:tcPr>
        <w:sdt>
          <w:sdtPr>
            <w:tag w:val="goog_rdk_150"/>
            <w:id w:val="1496462177"/>
          </w:sdtPr>
          <w:sdtEndPr/>
          <w:sdtContent>
            <w:p w14:paraId="698F0B50" w14:textId="77777777" w:rsidR="002945DF" w:rsidRDefault="003A3008">
              <w:pPr>
                <w:pBdr>
                  <w:top w:val="nil"/>
                  <w:left w:val="nil"/>
                  <w:bottom w:val="nil"/>
                  <w:right w:val="nil"/>
                  <w:between w:val="nil"/>
                </w:pBdr>
                <w:tabs>
                  <w:tab w:val="center" w:pos="4680"/>
                  <w:tab w:val="right" w:pos="9360"/>
                </w:tabs>
                <w:spacing w:after="0" w:line="240" w:lineRule="auto"/>
                <w:jc w:val="right"/>
                <w:rPr>
                  <w:b/>
                  <w:smallCaps/>
                  <w:color w:val="FFFFFF"/>
                  <w:sz w:val="32"/>
                  <w:szCs w:val="32"/>
                </w:rPr>
              </w:pPr>
              <w:r>
                <w:rPr>
                  <w:b/>
                  <w:smallCaps/>
                  <w:color w:val="FFFFFF"/>
                  <w:sz w:val="32"/>
                  <w:szCs w:val="32"/>
                </w:rPr>
                <w:t>WORKPAPER INQUIRY INTAKE FORM</w:t>
              </w:r>
              <w:r w:rsidR="002945DF">
                <w:rPr>
                  <w:b/>
                  <w:smallCaps/>
                  <w:color w:val="FFFFFF"/>
                  <w:sz w:val="32"/>
                  <w:szCs w:val="32"/>
                </w:rPr>
                <w:t xml:space="preserve"> </w:t>
              </w:r>
            </w:p>
            <w:p w14:paraId="64CA3E74" w14:textId="2FB1E6E9" w:rsidR="003A3008" w:rsidRDefault="002945DF">
              <w:pPr>
                <w:pBdr>
                  <w:top w:val="nil"/>
                  <w:left w:val="nil"/>
                  <w:bottom w:val="nil"/>
                  <w:right w:val="nil"/>
                  <w:between w:val="nil"/>
                </w:pBdr>
                <w:tabs>
                  <w:tab w:val="center" w:pos="4680"/>
                  <w:tab w:val="right" w:pos="9360"/>
                </w:tabs>
                <w:spacing w:after="0" w:line="240" w:lineRule="auto"/>
                <w:jc w:val="right"/>
                <w:rPr>
                  <w:b/>
                  <w:smallCaps/>
                  <w:color w:val="538135"/>
                </w:rPr>
              </w:pPr>
              <w:r>
                <w:rPr>
                  <w:b/>
                  <w:smallCaps/>
                  <w:color w:val="FFFFFF"/>
                  <w:sz w:val="32"/>
                  <w:szCs w:val="32"/>
                </w:rPr>
                <w:t>(and meeting Minutes)</w:t>
              </w:r>
              <w:r w:rsidR="003A3008">
                <w:rPr>
                  <w:b/>
                  <w:smallCaps/>
                  <w:color w:val="FFFFFF"/>
                  <w:sz w:val="32"/>
                  <w:szCs w:val="32"/>
                </w:rPr>
                <w:t xml:space="preserve"> </w:t>
              </w:r>
            </w:p>
          </w:sdtContent>
        </w:sdt>
      </w:tc>
    </w:tr>
  </w:tbl>
  <w:sdt>
    <w:sdtPr>
      <w:tag w:val="goog_rdk_151"/>
      <w:id w:val="1751778938"/>
    </w:sdtPr>
    <w:sdtEndPr/>
    <w:sdtContent>
      <w:p w14:paraId="299FA7E8" w14:textId="77777777" w:rsidR="003A3008" w:rsidRDefault="00FD3DE9">
        <w:pPr>
          <w:pBdr>
            <w:top w:val="nil"/>
            <w:left w:val="nil"/>
            <w:bottom w:val="nil"/>
            <w:right w:val="nil"/>
            <w:between w:val="nil"/>
          </w:pBdr>
          <w:tabs>
            <w:tab w:val="center" w:pos="4680"/>
            <w:tab w:val="right" w:pos="9360"/>
          </w:tabs>
          <w:spacing w:after="0" w:line="240" w:lineRule="auto"/>
          <w:rPr>
            <w:color w:val="00000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71D1D"/>
    <w:multiLevelType w:val="hybridMultilevel"/>
    <w:tmpl w:val="1F682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425B35"/>
    <w:multiLevelType w:val="multilevel"/>
    <w:tmpl w:val="A1361B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32327D2"/>
    <w:multiLevelType w:val="hybridMultilevel"/>
    <w:tmpl w:val="9F8E9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C70DA1"/>
    <w:multiLevelType w:val="multilevel"/>
    <w:tmpl w:val="13226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87451D2"/>
    <w:multiLevelType w:val="hybridMultilevel"/>
    <w:tmpl w:val="7A466F52"/>
    <w:lvl w:ilvl="0" w:tplc="33162A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9C0D5C"/>
    <w:multiLevelType w:val="multilevel"/>
    <w:tmpl w:val="8BE68D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33B"/>
    <w:rsid w:val="00012836"/>
    <w:rsid w:val="00067A9F"/>
    <w:rsid w:val="000754E7"/>
    <w:rsid w:val="00076E3C"/>
    <w:rsid w:val="000A14D4"/>
    <w:rsid w:val="000A2C13"/>
    <w:rsid w:val="00111C90"/>
    <w:rsid w:val="0012635D"/>
    <w:rsid w:val="001312DE"/>
    <w:rsid w:val="001942EA"/>
    <w:rsid w:val="001C5785"/>
    <w:rsid w:val="001E4224"/>
    <w:rsid w:val="002129E0"/>
    <w:rsid w:val="00292599"/>
    <w:rsid w:val="002945DF"/>
    <w:rsid w:val="002D57DC"/>
    <w:rsid w:val="002D6531"/>
    <w:rsid w:val="002E174B"/>
    <w:rsid w:val="002E6A19"/>
    <w:rsid w:val="003145E8"/>
    <w:rsid w:val="003A22F7"/>
    <w:rsid w:val="003A3008"/>
    <w:rsid w:val="003A4121"/>
    <w:rsid w:val="003C1F29"/>
    <w:rsid w:val="003D12C2"/>
    <w:rsid w:val="003F4699"/>
    <w:rsid w:val="00402238"/>
    <w:rsid w:val="004153B0"/>
    <w:rsid w:val="00425998"/>
    <w:rsid w:val="00426E1A"/>
    <w:rsid w:val="00453776"/>
    <w:rsid w:val="0049743C"/>
    <w:rsid w:val="004E74C9"/>
    <w:rsid w:val="00501853"/>
    <w:rsid w:val="0050690F"/>
    <w:rsid w:val="00565111"/>
    <w:rsid w:val="005806AA"/>
    <w:rsid w:val="005D16B5"/>
    <w:rsid w:val="005F348E"/>
    <w:rsid w:val="005F4134"/>
    <w:rsid w:val="005F50DC"/>
    <w:rsid w:val="006000DC"/>
    <w:rsid w:val="00612E62"/>
    <w:rsid w:val="00617D65"/>
    <w:rsid w:val="00646B38"/>
    <w:rsid w:val="00647F1C"/>
    <w:rsid w:val="00657627"/>
    <w:rsid w:val="00687D87"/>
    <w:rsid w:val="00711A61"/>
    <w:rsid w:val="007506CE"/>
    <w:rsid w:val="0075211A"/>
    <w:rsid w:val="007668DF"/>
    <w:rsid w:val="007E3816"/>
    <w:rsid w:val="007F624C"/>
    <w:rsid w:val="008370D0"/>
    <w:rsid w:val="00843ADE"/>
    <w:rsid w:val="00856D71"/>
    <w:rsid w:val="00871141"/>
    <w:rsid w:val="0089039A"/>
    <w:rsid w:val="009127B4"/>
    <w:rsid w:val="00920F2B"/>
    <w:rsid w:val="00936BF3"/>
    <w:rsid w:val="00955093"/>
    <w:rsid w:val="009927DC"/>
    <w:rsid w:val="009B5765"/>
    <w:rsid w:val="009C0149"/>
    <w:rsid w:val="009D0E0B"/>
    <w:rsid w:val="009D4622"/>
    <w:rsid w:val="00A07EDF"/>
    <w:rsid w:val="00A11875"/>
    <w:rsid w:val="00A35452"/>
    <w:rsid w:val="00A3633B"/>
    <w:rsid w:val="00A43DBC"/>
    <w:rsid w:val="00A57996"/>
    <w:rsid w:val="00AA2352"/>
    <w:rsid w:val="00AD7E9E"/>
    <w:rsid w:val="00B1116F"/>
    <w:rsid w:val="00B213E9"/>
    <w:rsid w:val="00B44905"/>
    <w:rsid w:val="00B95473"/>
    <w:rsid w:val="00BB3B31"/>
    <w:rsid w:val="00BB53CA"/>
    <w:rsid w:val="00BC173C"/>
    <w:rsid w:val="00BD500D"/>
    <w:rsid w:val="00C2626E"/>
    <w:rsid w:val="00C37F03"/>
    <w:rsid w:val="00C50712"/>
    <w:rsid w:val="00C509CE"/>
    <w:rsid w:val="00C567EE"/>
    <w:rsid w:val="00C93FBA"/>
    <w:rsid w:val="00C95A84"/>
    <w:rsid w:val="00D23CC0"/>
    <w:rsid w:val="00D441D7"/>
    <w:rsid w:val="00D55818"/>
    <w:rsid w:val="00D6024A"/>
    <w:rsid w:val="00D821ED"/>
    <w:rsid w:val="00D91EDC"/>
    <w:rsid w:val="00DA0A0C"/>
    <w:rsid w:val="00DC4D5F"/>
    <w:rsid w:val="00DC7E82"/>
    <w:rsid w:val="00DF1E1B"/>
    <w:rsid w:val="00DF23FD"/>
    <w:rsid w:val="00E56011"/>
    <w:rsid w:val="00E67EA4"/>
    <w:rsid w:val="00F00AE8"/>
    <w:rsid w:val="00F419A5"/>
    <w:rsid w:val="00F837A8"/>
    <w:rsid w:val="00F87F13"/>
    <w:rsid w:val="00F95D26"/>
    <w:rsid w:val="00FD0C87"/>
    <w:rsid w:val="00FD3DE9"/>
    <w:rsid w:val="00FE1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F506"/>
  <w15:docId w15:val="{4DEF1270-71B5-4425-984E-B63B88E0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A2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PlaceholderText">
    <w:name w:val="Placeholder Text"/>
    <w:basedOn w:val="DefaultParagraphFont"/>
    <w:uiPriority w:val="99"/>
    <w:semiHidden/>
    <w:rsid w:val="00A31A28"/>
    <w:rPr>
      <w:color w:val="808080"/>
    </w:rPr>
  </w:style>
  <w:style w:type="table" w:styleId="TableGrid">
    <w:name w:val="Table Grid"/>
    <w:basedOn w:val="TableNormal"/>
    <w:uiPriority w:val="59"/>
    <w:rsid w:val="00A31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1A28"/>
    <w:rPr>
      <w:color w:val="0563C1" w:themeColor="hyperlink"/>
      <w:u w:val="single"/>
    </w:rPr>
  </w:style>
  <w:style w:type="paragraph" w:styleId="Header">
    <w:name w:val="header"/>
    <w:basedOn w:val="Normal"/>
    <w:link w:val="HeaderChar"/>
    <w:uiPriority w:val="99"/>
    <w:unhideWhenUsed/>
    <w:rsid w:val="00AF61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139"/>
  </w:style>
  <w:style w:type="paragraph" w:styleId="Footer">
    <w:name w:val="footer"/>
    <w:basedOn w:val="Normal"/>
    <w:link w:val="FooterChar"/>
    <w:uiPriority w:val="99"/>
    <w:unhideWhenUsed/>
    <w:rsid w:val="00AF61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139"/>
  </w:style>
  <w:style w:type="paragraph" w:styleId="BalloonText">
    <w:name w:val="Balloon Text"/>
    <w:basedOn w:val="Normal"/>
    <w:link w:val="BalloonTextChar"/>
    <w:uiPriority w:val="99"/>
    <w:semiHidden/>
    <w:unhideWhenUsed/>
    <w:rsid w:val="007642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2C4"/>
    <w:rPr>
      <w:rFonts w:ascii="Segoe UI" w:hAnsi="Segoe UI" w:cs="Segoe UI"/>
      <w:sz w:val="18"/>
      <w:szCs w:val="18"/>
    </w:rPr>
  </w:style>
  <w:style w:type="character" w:styleId="CommentReference">
    <w:name w:val="annotation reference"/>
    <w:basedOn w:val="DefaultParagraphFont"/>
    <w:uiPriority w:val="99"/>
    <w:semiHidden/>
    <w:unhideWhenUsed/>
    <w:rsid w:val="00DB4AD9"/>
    <w:rPr>
      <w:sz w:val="16"/>
      <w:szCs w:val="16"/>
    </w:rPr>
  </w:style>
  <w:style w:type="paragraph" w:styleId="CommentText">
    <w:name w:val="annotation text"/>
    <w:basedOn w:val="Normal"/>
    <w:link w:val="CommentTextChar"/>
    <w:uiPriority w:val="99"/>
    <w:semiHidden/>
    <w:unhideWhenUsed/>
    <w:rsid w:val="00DB4AD9"/>
    <w:pPr>
      <w:spacing w:line="240" w:lineRule="auto"/>
    </w:pPr>
    <w:rPr>
      <w:sz w:val="20"/>
      <w:szCs w:val="20"/>
    </w:rPr>
  </w:style>
  <w:style w:type="character" w:customStyle="1" w:styleId="CommentTextChar">
    <w:name w:val="Comment Text Char"/>
    <w:basedOn w:val="DefaultParagraphFont"/>
    <w:link w:val="CommentText"/>
    <w:uiPriority w:val="99"/>
    <w:semiHidden/>
    <w:rsid w:val="00DB4AD9"/>
    <w:rPr>
      <w:sz w:val="20"/>
      <w:szCs w:val="20"/>
    </w:rPr>
  </w:style>
  <w:style w:type="paragraph" w:styleId="CommentSubject">
    <w:name w:val="annotation subject"/>
    <w:basedOn w:val="CommentText"/>
    <w:next w:val="CommentText"/>
    <w:link w:val="CommentSubjectChar"/>
    <w:uiPriority w:val="99"/>
    <w:semiHidden/>
    <w:unhideWhenUsed/>
    <w:rsid w:val="00DB4AD9"/>
    <w:rPr>
      <w:b/>
      <w:bCs/>
    </w:rPr>
  </w:style>
  <w:style w:type="character" w:customStyle="1" w:styleId="CommentSubjectChar">
    <w:name w:val="Comment Subject Char"/>
    <w:basedOn w:val="CommentTextChar"/>
    <w:link w:val="CommentSubject"/>
    <w:uiPriority w:val="99"/>
    <w:semiHidden/>
    <w:rsid w:val="00DB4AD9"/>
    <w:rPr>
      <w:b/>
      <w:bCs/>
      <w:sz w:val="20"/>
      <w:szCs w:val="20"/>
    </w:rPr>
  </w:style>
  <w:style w:type="table" w:styleId="GridTable5Dark-Accent6">
    <w:name w:val="Grid Table 5 Dark Accent 6"/>
    <w:basedOn w:val="TableNormal"/>
    <w:uiPriority w:val="50"/>
    <w:rsid w:val="00ED37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Accent6">
    <w:name w:val="Grid Table 6 Colorful Accent 6"/>
    <w:basedOn w:val="TableNormal"/>
    <w:uiPriority w:val="51"/>
    <w:rsid w:val="00ED372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FC60D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style>
  <w:style w:type="table" w:customStyle="1" w:styleId="a0">
    <w:basedOn w:val="TableNormal"/>
    <w:pPr>
      <w:spacing w:after="0" w:line="240" w:lineRule="auto"/>
    </w:pPr>
    <w:rPr>
      <w:color w:val="538135"/>
    </w:rPr>
    <w:tblPr>
      <w:tblStyleRowBandSize w:val="1"/>
      <w:tblStyleColBandSize w:val="1"/>
      <w:tblCellMar>
        <w:left w:w="0" w:type="dxa"/>
        <w:right w:w="0" w:type="dxa"/>
      </w:tblCellMar>
    </w:tblPr>
    <w:tcPr>
      <w:shd w:val="clear" w:color="auto" w:fill="E2EFD9"/>
    </w:tcPr>
  </w:style>
  <w:style w:type="table" w:customStyle="1" w:styleId="a1">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tblStylePr w:type="firstRow">
      <w:rPr>
        <w:b/>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rPr>
      <w:tblPr/>
      <w:tcPr>
        <w:tcBorders>
          <w:top w:val="single" w:sz="4" w:space="0" w:color="70AD47"/>
        </w:tcBorders>
      </w:tcPr>
    </w:tblStylePr>
    <w:tblStylePr w:type="firstCol">
      <w:rPr>
        <w:b/>
      </w:rPr>
    </w:tblStylePr>
    <w:tblStylePr w:type="lastCol">
      <w:rPr>
        <w:b/>
      </w:rPr>
    </w:tblStylePr>
    <w:tblStylePr w:type="band1Vert">
      <w:tblPr/>
      <w:tcPr>
        <w:shd w:val="clear" w:color="auto" w:fill="E2EFD9"/>
      </w:tcPr>
    </w:tblStylePr>
    <w:tblStylePr w:type="band1Horz">
      <w:tblPr/>
      <w:tcPr>
        <w:shd w:val="clear" w:color="auto" w:fill="E2EFD9"/>
      </w:tcPr>
    </w:tblStylePr>
  </w:style>
  <w:style w:type="table" w:customStyle="1" w:styleId="a2">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style>
  <w:style w:type="table" w:customStyle="1" w:styleId="a3">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style>
  <w:style w:type="table" w:customStyle="1" w:styleId="a4">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style>
  <w:style w:type="table" w:customStyle="1" w:styleId="a5">
    <w:basedOn w:val="TableNormal"/>
    <w:pPr>
      <w:spacing w:after="0" w:line="240" w:lineRule="auto"/>
    </w:pPr>
    <w:rPr>
      <w:color w:val="538135"/>
    </w:rPr>
    <w:tblPr>
      <w:tblStyleRowBandSize w:val="1"/>
      <w:tblStyleColBandSize w:val="1"/>
      <w:tblCellMar>
        <w:left w:w="115" w:type="dxa"/>
        <w:right w:w="115" w:type="dxa"/>
      </w:tblCellMar>
    </w:tblPr>
    <w:tcPr>
      <w:shd w:val="clear" w:color="auto" w:fill="E2EFD9"/>
    </w:tcPr>
    <w:tblStylePr w:type="firstRow">
      <w:rPr>
        <w:b/>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rPr>
      <w:tblPr/>
      <w:tcPr>
        <w:tcBorders>
          <w:top w:val="single" w:sz="4" w:space="0" w:color="70AD47"/>
        </w:tcBorders>
      </w:tcPr>
    </w:tblStylePr>
    <w:tblStylePr w:type="firstCol">
      <w:rPr>
        <w:b/>
      </w:rPr>
    </w:tblStylePr>
    <w:tblStylePr w:type="lastCol">
      <w:rPr>
        <w:b/>
      </w:rPr>
    </w:tblStylePr>
    <w:tblStylePr w:type="band1Vert">
      <w:tblPr/>
      <w:tcPr>
        <w:shd w:val="clear" w:color="auto" w:fill="E2EFD9"/>
      </w:tcPr>
    </w:tblStylePr>
    <w:tblStylePr w:type="band1Horz">
      <w:tblPr/>
      <w:tcPr>
        <w:shd w:val="clear" w:color="auto" w:fill="E2EFD9"/>
      </w:tcPr>
    </w:tblStylePr>
  </w:style>
  <w:style w:type="table" w:customStyle="1" w:styleId="a6">
    <w:basedOn w:val="TableNormal"/>
    <w:tblPr>
      <w:tblStyleRowBandSize w:val="1"/>
      <w:tblStyleColBandSize w:val="1"/>
      <w:tblCellMar>
        <w:top w:w="115" w:type="dxa"/>
        <w:left w:w="115" w:type="dxa"/>
        <w:bottom w:w="115" w:type="dxa"/>
        <w:right w:w="115" w:type="dxa"/>
      </w:tblCellMar>
    </w:tblPr>
  </w:style>
  <w:style w:type="paragraph" w:styleId="ListParagraph">
    <w:name w:val="List Paragraph"/>
    <w:basedOn w:val="Normal"/>
    <w:uiPriority w:val="34"/>
    <w:qFormat/>
    <w:rsid w:val="00A35452"/>
    <w:pPr>
      <w:ind w:left="720"/>
      <w:contextualSpacing/>
    </w:pPr>
  </w:style>
  <w:style w:type="paragraph" w:styleId="NormalWeb">
    <w:name w:val="Normal (Web)"/>
    <w:basedOn w:val="Normal"/>
    <w:uiPriority w:val="99"/>
    <w:semiHidden/>
    <w:unhideWhenUsed/>
    <w:rsid w:val="009D46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652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Mendoza2@semprautiliti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ndres.Fergadiotti@sc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LKPKbQV92TBkT788aXGe2+9N1Q==">AMUW2mXum3hLqmkSAxYlZO4d8DBOsm2hlwTBx/OejyteDQfUGIaAe0vRVspwlEO/xzbg8PvQggKLt2yQm8EWihaW05ALWyOGEHXYH+gvYHDTVpQLwIlC9uYhxULu1qIlVuGODM3RlSkyI1rJcijYxfCf1yN7a402zg==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Chairez</dc:creator>
  <cp:lastModifiedBy>Andres Fergadiotti</cp:lastModifiedBy>
  <cp:revision>3</cp:revision>
  <cp:lastPrinted>2019-05-31T15:11:00Z</cp:lastPrinted>
  <dcterms:created xsi:type="dcterms:W3CDTF">2019-05-31T22:23:00Z</dcterms:created>
  <dcterms:modified xsi:type="dcterms:W3CDTF">2019-05-31T22:24:00Z</dcterms:modified>
</cp:coreProperties>
</file>